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A6B7C" w14:textId="77777777" w:rsidR="00390396" w:rsidRDefault="00390396" w:rsidP="00BD1A25">
      <w:pPr>
        <w:pStyle w:val="4"/>
        <w:spacing w:before="0" w:after="0" w:line="240" w:lineRule="auto"/>
        <w:ind w:left="0" w:firstLine="0"/>
        <w:contextualSpacing/>
        <w:rPr>
          <w:b/>
          <w:bCs/>
          <w:u w:val="single"/>
        </w:rPr>
      </w:pPr>
      <w:r>
        <w:rPr>
          <w:b/>
          <w:bCs/>
          <w:u w:val="single"/>
        </w:rPr>
        <w:t>RAN1 Meeting #116</w:t>
      </w:r>
    </w:p>
    <w:p w14:paraId="750A5800" w14:textId="549BD10F" w:rsidR="00390396" w:rsidRPr="00BD60AC" w:rsidRDefault="00817FB6" w:rsidP="00BD60AC">
      <w:pPr>
        <w:spacing w:line="240" w:lineRule="exact"/>
        <w:rPr>
          <w:rFonts w:ascii="Times New Roman" w:eastAsia="PMingLiU" w:hAnsi="Times New Roman" w:cs="Times New Roman"/>
          <w:sz w:val="20"/>
          <w:szCs w:val="20"/>
          <w:highlight w:val="cyan"/>
        </w:rPr>
      </w:pPr>
      <w:bookmarkStart w:id="0" w:name="OLE_LINK3"/>
      <w:r w:rsidRPr="00BD60AC">
        <w:rPr>
          <w:rFonts w:ascii="Times New Roman" w:eastAsia="PMingLiU" w:hAnsi="Times New Roman" w:cs="Times New Roman" w:hint="eastAsia"/>
          <w:sz w:val="20"/>
          <w:szCs w:val="20"/>
          <w:highlight w:val="cyan"/>
        </w:rPr>
        <w:t>N</w:t>
      </w:r>
      <w:r w:rsidRPr="00BD60AC">
        <w:rPr>
          <w:rFonts w:ascii="Times New Roman" w:eastAsia="PMingLiU" w:hAnsi="Times New Roman" w:cs="Times New Roman"/>
          <w:sz w:val="20"/>
          <w:szCs w:val="20"/>
          <w:highlight w:val="cyan"/>
        </w:rPr>
        <w:t>/A</w:t>
      </w:r>
    </w:p>
    <w:bookmarkEnd w:id="0"/>
    <w:p w14:paraId="28DEDDAE"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08EB226C" w14:textId="77777777" w:rsidR="00390396" w:rsidRDefault="00390396" w:rsidP="00BD1A25">
      <w:pPr>
        <w:pStyle w:val="4"/>
        <w:spacing w:before="0" w:after="0" w:line="240" w:lineRule="auto"/>
        <w:ind w:left="0" w:firstLine="0"/>
        <w:contextualSpacing/>
        <w:rPr>
          <w:b/>
          <w:bCs/>
          <w:u w:val="single"/>
        </w:rPr>
      </w:pPr>
      <w:r>
        <w:rPr>
          <w:b/>
          <w:bCs/>
          <w:u w:val="single"/>
        </w:rPr>
        <w:t>RAN1 Meeting #116-bis</w:t>
      </w:r>
    </w:p>
    <w:p w14:paraId="3F944447" w14:textId="1048E0AC" w:rsidR="00390396" w:rsidRPr="00BD60AC" w:rsidRDefault="00817FB6" w:rsidP="00BD60AC">
      <w:pPr>
        <w:spacing w:line="240" w:lineRule="exact"/>
        <w:rPr>
          <w:rFonts w:ascii="Times New Roman" w:eastAsia="PMingLiU" w:hAnsi="Times New Roman" w:cs="Times New Roman"/>
          <w:sz w:val="20"/>
          <w:szCs w:val="20"/>
          <w:highlight w:val="cyan"/>
        </w:rPr>
      </w:pPr>
      <w:r w:rsidRPr="00BD60AC">
        <w:rPr>
          <w:rFonts w:ascii="Times New Roman" w:eastAsia="PMingLiU" w:hAnsi="Times New Roman" w:cs="Times New Roman"/>
          <w:sz w:val="20"/>
          <w:szCs w:val="20"/>
          <w:highlight w:val="cyan"/>
        </w:rPr>
        <w:t>N/A</w:t>
      </w:r>
    </w:p>
    <w:p w14:paraId="360C36BA"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0D9C5CBC" w14:textId="77777777" w:rsidR="00390396" w:rsidRDefault="00390396" w:rsidP="00BD1A25">
      <w:pPr>
        <w:pStyle w:val="4"/>
        <w:spacing w:before="0" w:after="0" w:line="240" w:lineRule="auto"/>
        <w:ind w:left="0" w:firstLine="0"/>
        <w:contextualSpacing/>
        <w:rPr>
          <w:b/>
          <w:bCs/>
          <w:u w:val="single"/>
        </w:rPr>
      </w:pPr>
      <w:r>
        <w:rPr>
          <w:b/>
          <w:bCs/>
          <w:u w:val="single"/>
        </w:rPr>
        <w:t>RAN1 Meeting #117</w:t>
      </w:r>
    </w:p>
    <w:p w14:paraId="27FC26A4" w14:textId="24E82799" w:rsidR="00817FB6" w:rsidRPr="00BD60AC" w:rsidRDefault="00817FB6" w:rsidP="00BD60AC">
      <w:pPr>
        <w:spacing w:line="240" w:lineRule="exact"/>
        <w:rPr>
          <w:rFonts w:ascii="Times New Roman" w:eastAsia="PMingLiU" w:hAnsi="Times New Roman" w:cs="Times New Roman"/>
          <w:sz w:val="20"/>
          <w:szCs w:val="20"/>
          <w:highlight w:val="cyan"/>
        </w:rPr>
      </w:pPr>
      <w:r w:rsidRPr="00BD60AC">
        <w:rPr>
          <w:rFonts w:ascii="Times New Roman" w:eastAsia="PMingLiU" w:hAnsi="Times New Roman" w:cs="Times New Roman"/>
          <w:sz w:val="20"/>
          <w:szCs w:val="20"/>
          <w:highlight w:val="cyan"/>
        </w:rPr>
        <w:t>N/A</w:t>
      </w:r>
    </w:p>
    <w:p w14:paraId="563202BC" w14:textId="77777777" w:rsidR="00ED06BB" w:rsidRDefault="00ED06BB" w:rsidP="00ED06BB">
      <w:pPr>
        <w:pStyle w:val="mc-p"/>
        <w:spacing w:before="0" w:beforeAutospacing="0" w:after="0" w:afterAutospacing="0"/>
        <w:contextualSpacing/>
        <w:rPr>
          <w:rFonts w:ascii="Times New Roman" w:hAnsi="Times New Roman" w:cs="Times New Roman"/>
          <w:sz w:val="20"/>
          <w:szCs w:val="20"/>
        </w:rPr>
      </w:pPr>
    </w:p>
    <w:p w14:paraId="579FC767" w14:textId="0A929970" w:rsidR="00ED06BB" w:rsidRDefault="00ED06BB" w:rsidP="00BD1A25">
      <w:pPr>
        <w:pStyle w:val="4"/>
        <w:spacing w:before="0" w:after="0" w:line="240" w:lineRule="auto"/>
        <w:ind w:left="0" w:firstLine="0"/>
        <w:contextualSpacing/>
        <w:rPr>
          <w:b/>
          <w:bCs/>
          <w:u w:val="single"/>
        </w:rPr>
      </w:pPr>
      <w:r>
        <w:rPr>
          <w:b/>
          <w:bCs/>
          <w:u w:val="single"/>
        </w:rPr>
        <w:t>RAN1 Meeting #118</w:t>
      </w:r>
    </w:p>
    <w:p w14:paraId="64E75EBF" w14:textId="77777777" w:rsidR="00ED06BB" w:rsidRDefault="00ED06BB" w:rsidP="00ED06BB">
      <w:pPr>
        <w:spacing w:line="240" w:lineRule="exact"/>
        <w:rPr>
          <w:rFonts w:ascii="Times New Roman" w:eastAsia="PMingLiU" w:hAnsi="Times New Roman" w:cs="Times New Roman"/>
          <w:sz w:val="20"/>
          <w:szCs w:val="20"/>
          <w:highlight w:val="cyan"/>
        </w:rPr>
      </w:pPr>
      <w:r>
        <w:rPr>
          <w:rFonts w:ascii="Times New Roman" w:eastAsia="PMingLiU" w:hAnsi="Times New Roman" w:cs="Times New Roman"/>
          <w:sz w:val="20"/>
          <w:szCs w:val="20"/>
          <w:highlight w:val="cyan"/>
        </w:rPr>
        <w:t>N/A</w:t>
      </w:r>
    </w:p>
    <w:p w14:paraId="732ACAB8" w14:textId="77777777" w:rsidR="00B55347" w:rsidRDefault="00B55347" w:rsidP="00B55347">
      <w:pPr>
        <w:spacing w:line="240" w:lineRule="exact"/>
        <w:rPr>
          <w:rFonts w:ascii="Times New Roman" w:eastAsia="Malgun Gothic" w:hAnsi="Times New Roman" w:cs="Times New Roman"/>
          <w:sz w:val="20"/>
          <w:szCs w:val="20"/>
          <w:lang w:eastAsia="ko-KR"/>
        </w:rPr>
      </w:pPr>
    </w:p>
    <w:p w14:paraId="4BAFF6D8" w14:textId="77777777" w:rsidR="00B55347" w:rsidRDefault="00B55347" w:rsidP="00BD1A25">
      <w:pPr>
        <w:pStyle w:val="4"/>
        <w:spacing w:before="0" w:after="0" w:line="240" w:lineRule="auto"/>
        <w:ind w:left="0" w:firstLine="0"/>
        <w:contextualSpacing/>
        <w:rPr>
          <w:rFonts w:eastAsia="PMingLiU"/>
          <w:b/>
          <w:bCs/>
          <w:u w:val="single"/>
          <w:lang w:eastAsia="zh-TW"/>
        </w:rPr>
      </w:pPr>
      <w:r>
        <w:rPr>
          <w:b/>
          <w:bCs/>
          <w:u w:val="single"/>
        </w:rPr>
        <w:t>RAN1 Meeting #118</w:t>
      </w:r>
      <w:r>
        <w:rPr>
          <w:b/>
          <w:bCs/>
          <w:u w:val="single"/>
          <w:lang w:eastAsia="zh-TW"/>
        </w:rPr>
        <w:t>bis</w:t>
      </w:r>
    </w:p>
    <w:p w14:paraId="429E3FA2" w14:textId="0E65D8EF" w:rsidR="00390396" w:rsidRDefault="00B55347" w:rsidP="00B55347">
      <w:pPr>
        <w:pStyle w:val="mc-p"/>
        <w:spacing w:before="0" w:beforeAutospacing="0" w:after="0" w:afterAutospacing="0"/>
        <w:contextualSpacing/>
        <w:rPr>
          <w:rFonts w:ascii="Times New Roman" w:eastAsia="PMingLiU" w:hAnsi="Times New Roman" w:cs="Times New Roman"/>
          <w:sz w:val="20"/>
          <w:szCs w:val="20"/>
        </w:rPr>
      </w:pPr>
      <w:r>
        <w:rPr>
          <w:rFonts w:ascii="Times New Roman" w:eastAsia="PMingLiU" w:hAnsi="Times New Roman" w:cs="Times New Roman"/>
          <w:sz w:val="20"/>
          <w:szCs w:val="20"/>
          <w:highlight w:val="cyan"/>
        </w:rPr>
        <w:t>N/A</w:t>
      </w:r>
    </w:p>
    <w:p w14:paraId="743FF1CF" w14:textId="77777777" w:rsidR="00273113" w:rsidRDefault="00273113" w:rsidP="00B55347">
      <w:pPr>
        <w:pStyle w:val="mc-p"/>
        <w:spacing w:before="0" w:beforeAutospacing="0" w:after="0" w:afterAutospacing="0"/>
        <w:contextualSpacing/>
        <w:rPr>
          <w:rFonts w:ascii="Times New Roman" w:hAnsi="Times New Roman" w:cs="Times New Roman"/>
          <w:sz w:val="20"/>
          <w:szCs w:val="20"/>
        </w:rPr>
      </w:pPr>
    </w:p>
    <w:p w14:paraId="7C7DA625" w14:textId="77777777" w:rsidR="00273113" w:rsidRPr="00237238" w:rsidRDefault="00273113" w:rsidP="00BD1A25">
      <w:pPr>
        <w:pStyle w:val="4"/>
        <w:spacing w:before="0" w:after="0" w:line="240" w:lineRule="auto"/>
        <w:ind w:left="0" w:firstLine="0"/>
        <w:contextualSpacing/>
        <w:rPr>
          <w:rFonts w:eastAsia="PMingLiU"/>
          <w:b/>
          <w:bCs/>
          <w:u w:val="single"/>
          <w:lang w:eastAsia="zh-TW"/>
        </w:rPr>
      </w:pPr>
      <w:r>
        <w:rPr>
          <w:b/>
          <w:bCs/>
          <w:u w:val="single"/>
        </w:rPr>
        <w:t>RAN1 Meeting #119</w:t>
      </w:r>
    </w:p>
    <w:p w14:paraId="7B5BDE23" w14:textId="54DFB248" w:rsidR="00273113" w:rsidRPr="000B132D" w:rsidRDefault="00273113" w:rsidP="00273113">
      <w:pPr>
        <w:spacing w:line="240" w:lineRule="exact"/>
        <w:rPr>
          <w:rFonts w:ascii="Times New Roman" w:eastAsia="PMingLiU" w:hAnsi="Times New Roman" w:cs="Times New Roman"/>
          <w:sz w:val="20"/>
          <w:szCs w:val="20"/>
        </w:rPr>
      </w:pPr>
    </w:p>
    <w:p w14:paraId="0F6B1B68" w14:textId="77777777" w:rsidR="00273113" w:rsidRPr="00273113" w:rsidRDefault="00273113" w:rsidP="00273113">
      <w:pPr>
        <w:widowControl/>
        <w:rPr>
          <w:rFonts w:ascii="Times" w:eastAsia="Batang" w:hAnsi="Times" w:cs="Times"/>
          <w:b/>
          <w:bCs/>
          <w:kern w:val="0"/>
          <w:sz w:val="20"/>
          <w:szCs w:val="24"/>
          <w:lang w:eastAsia="x-none"/>
        </w:rPr>
      </w:pPr>
      <w:r w:rsidRPr="00273113">
        <w:rPr>
          <w:rFonts w:ascii="Times" w:eastAsia="Batang" w:hAnsi="Times" w:cs="Times"/>
          <w:b/>
          <w:bCs/>
          <w:kern w:val="0"/>
          <w:sz w:val="20"/>
          <w:szCs w:val="24"/>
          <w:highlight w:val="green"/>
          <w:lang w:eastAsia="x-none"/>
        </w:rPr>
        <w:t>Agreement</w:t>
      </w:r>
    </w:p>
    <w:p w14:paraId="1B0716FC" w14:textId="77777777" w:rsidR="00273113" w:rsidRPr="00273113" w:rsidRDefault="00273113" w:rsidP="00273113">
      <w:pPr>
        <w:widowControl/>
        <w:adjustRightInd w:val="0"/>
        <w:rPr>
          <w:rFonts w:ascii="Times" w:eastAsia="Batang" w:hAnsi="Times" w:cs="Times"/>
          <w:kern w:val="0"/>
          <w:sz w:val="20"/>
          <w:szCs w:val="24"/>
          <w:lang w:val="en-GB" w:eastAsia="en-US"/>
        </w:rPr>
      </w:pPr>
      <w:r w:rsidRPr="00273113">
        <w:rPr>
          <w:rFonts w:ascii="Times" w:eastAsia="Batang" w:hAnsi="Times" w:cs="Times"/>
          <w:kern w:val="0"/>
          <w:sz w:val="20"/>
          <w:szCs w:val="24"/>
          <w:lang w:val="en-GB" w:eastAsia="en-US"/>
        </w:rPr>
        <w:t xml:space="preserve">For aperiodic L1 CLI-RSSI/CLI-SRS-RSRP reporting on PUSCH based on a set of periodic CLI measurement resources, </w:t>
      </w:r>
      <w:r w:rsidRPr="00273113">
        <w:rPr>
          <w:rFonts w:ascii="Times" w:eastAsia="宋体" w:hAnsi="Times" w:cs="Times"/>
          <w:kern w:val="0"/>
          <w:sz w:val="20"/>
          <w:szCs w:val="24"/>
          <w:lang w:val="en-GB" w:eastAsia="en-US"/>
        </w:rPr>
        <w:t xml:space="preserve">the TCI state(s) with QCL </w:t>
      </w:r>
      <w:proofErr w:type="spellStart"/>
      <w:r w:rsidRPr="00273113">
        <w:rPr>
          <w:rFonts w:ascii="Times" w:eastAsia="宋体" w:hAnsi="Times" w:cs="Times"/>
          <w:kern w:val="0"/>
          <w:sz w:val="20"/>
          <w:szCs w:val="24"/>
          <w:lang w:val="en-GB" w:eastAsia="en-US"/>
        </w:rPr>
        <w:t>typeD</w:t>
      </w:r>
      <w:proofErr w:type="spellEnd"/>
      <w:r w:rsidRPr="00273113">
        <w:rPr>
          <w:rFonts w:ascii="Times" w:eastAsia="宋体" w:hAnsi="Times" w:cs="Times"/>
          <w:kern w:val="0"/>
          <w:sz w:val="20"/>
          <w:szCs w:val="24"/>
          <w:lang w:val="en-GB" w:eastAsia="en-US"/>
        </w:rPr>
        <w:t xml:space="preserve"> for the CLI measurement resources in the </w:t>
      </w:r>
      <w:r w:rsidRPr="00273113">
        <w:rPr>
          <w:rFonts w:ascii="Times" w:eastAsia="Batang" w:hAnsi="Times" w:cs="Times"/>
          <w:kern w:val="0"/>
          <w:sz w:val="20"/>
          <w:szCs w:val="24"/>
          <w:lang w:val="en-GB" w:eastAsia="en-US"/>
        </w:rPr>
        <w:t xml:space="preserve">periodic CLI measurement resource set </w:t>
      </w:r>
      <w:r w:rsidRPr="00273113">
        <w:rPr>
          <w:rFonts w:ascii="Times" w:eastAsia="宋体" w:hAnsi="Times" w:cs="Times"/>
          <w:kern w:val="0"/>
          <w:sz w:val="20"/>
          <w:szCs w:val="24"/>
          <w:lang w:val="en-GB" w:eastAsia="en-US"/>
        </w:rPr>
        <w:t>are configured per CLI measurement resource (either for all resources in the set or none) by higher-layer parameter</w:t>
      </w:r>
    </w:p>
    <w:p w14:paraId="7A098FD8" w14:textId="77777777" w:rsidR="00273113" w:rsidRPr="00273113" w:rsidRDefault="00273113" w:rsidP="00273113">
      <w:pPr>
        <w:widowControl/>
        <w:numPr>
          <w:ilvl w:val="0"/>
          <w:numId w:val="16"/>
        </w:numPr>
        <w:tabs>
          <w:tab w:val="left" w:pos="0"/>
        </w:tabs>
        <w:suppressAutoHyphens/>
        <w:snapToGrid w:val="0"/>
        <w:jc w:val="both"/>
        <w:rPr>
          <w:rFonts w:ascii="Times" w:eastAsia="Batang" w:hAnsi="Times" w:cs="Times"/>
          <w:kern w:val="0"/>
          <w:sz w:val="20"/>
          <w:szCs w:val="24"/>
          <w:lang w:val="en-GB" w:eastAsia="x-none"/>
        </w:rPr>
      </w:pPr>
      <w:r w:rsidRPr="00273113">
        <w:rPr>
          <w:rFonts w:ascii="Times" w:eastAsia="Batang" w:hAnsi="Times" w:cs="Times"/>
          <w:kern w:val="0"/>
          <w:sz w:val="20"/>
          <w:szCs w:val="24"/>
          <w:lang w:val="en-GB" w:eastAsia="sv-SE"/>
        </w:rPr>
        <w:t xml:space="preserve">For each </w:t>
      </w:r>
      <w:r w:rsidRPr="00273113">
        <w:rPr>
          <w:rFonts w:ascii="Times" w:eastAsia="Batang" w:hAnsi="Times" w:cs="Times"/>
          <w:kern w:val="0"/>
          <w:sz w:val="20"/>
          <w:szCs w:val="24"/>
          <w:lang w:val="en-GB" w:eastAsia="x-none"/>
        </w:rPr>
        <w:t xml:space="preserve">periodic </w:t>
      </w:r>
      <w:r w:rsidRPr="00273113">
        <w:rPr>
          <w:rFonts w:ascii="Times" w:eastAsia="Batang" w:hAnsi="Times" w:cs="Times"/>
          <w:kern w:val="0"/>
          <w:sz w:val="20"/>
          <w:szCs w:val="24"/>
          <w:lang w:val="en-GB" w:eastAsia="sv-SE"/>
        </w:rPr>
        <w:t xml:space="preserve">CLI measurement resource, </w:t>
      </w:r>
      <w:r w:rsidRPr="00273113">
        <w:rPr>
          <w:rFonts w:ascii="Times" w:eastAsia="宋体" w:hAnsi="Times" w:cs="Times"/>
          <w:kern w:val="0"/>
          <w:sz w:val="20"/>
          <w:szCs w:val="24"/>
          <w:lang w:val="en-GB" w:eastAsia="x-none"/>
        </w:rPr>
        <w:t>this higher-layer parameter</w:t>
      </w:r>
      <w:r w:rsidRPr="00273113">
        <w:rPr>
          <w:rFonts w:ascii="Times" w:eastAsia="Batang" w:hAnsi="Times" w:cs="Times"/>
          <w:kern w:val="0"/>
          <w:sz w:val="20"/>
          <w:szCs w:val="24"/>
          <w:lang w:val="en-GB" w:eastAsia="sv-SE"/>
        </w:rPr>
        <w:t xml:space="preserve"> provides a reference to one </w:t>
      </w:r>
      <w:r w:rsidRPr="00273113">
        <w:rPr>
          <w:rFonts w:ascii="Times" w:eastAsia="Batang" w:hAnsi="Times" w:cs="Times"/>
          <w:i/>
          <w:kern w:val="0"/>
          <w:sz w:val="20"/>
          <w:szCs w:val="24"/>
          <w:lang w:val="en-GB" w:eastAsia="sv-SE"/>
        </w:rPr>
        <w:t xml:space="preserve">TCI-State </w:t>
      </w:r>
      <w:r w:rsidRPr="00273113">
        <w:rPr>
          <w:rFonts w:ascii="Times" w:eastAsia="Batang" w:hAnsi="Times" w:cs="Times"/>
          <w:kern w:val="0"/>
          <w:sz w:val="20"/>
          <w:szCs w:val="24"/>
          <w:lang w:val="en-GB" w:eastAsia="sv-SE"/>
        </w:rPr>
        <w:t xml:space="preserve">in TCI-States for providing the QCL source and QCL </w:t>
      </w:r>
      <w:proofErr w:type="spellStart"/>
      <w:r w:rsidRPr="00273113">
        <w:rPr>
          <w:rFonts w:ascii="Times" w:eastAsia="Batang" w:hAnsi="Times" w:cs="Times"/>
          <w:kern w:val="0"/>
          <w:sz w:val="20"/>
          <w:szCs w:val="24"/>
          <w:lang w:val="en-GB" w:eastAsia="sv-SE"/>
        </w:rPr>
        <w:t>typeD</w:t>
      </w:r>
      <w:proofErr w:type="spellEnd"/>
      <w:r w:rsidRPr="00273113">
        <w:rPr>
          <w:rFonts w:ascii="Times" w:eastAsia="Batang" w:hAnsi="Times" w:cs="Times"/>
          <w:kern w:val="0"/>
          <w:sz w:val="20"/>
          <w:szCs w:val="24"/>
          <w:lang w:val="en-GB" w:eastAsia="sv-SE"/>
        </w:rPr>
        <w:t>.</w:t>
      </w:r>
    </w:p>
    <w:p w14:paraId="5BE04A8D" w14:textId="77777777" w:rsidR="00273113" w:rsidRPr="00273113" w:rsidRDefault="00273113" w:rsidP="00273113">
      <w:pPr>
        <w:widowControl/>
        <w:numPr>
          <w:ilvl w:val="0"/>
          <w:numId w:val="16"/>
        </w:numPr>
        <w:tabs>
          <w:tab w:val="left" w:pos="0"/>
        </w:tabs>
        <w:suppressAutoHyphens/>
        <w:snapToGrid w:val="0"/>
        <w:jc w:val="both"/>
        <w:rPr>
          <w:rFonts w:ascii="Times" w:eastAsia="Batang" w:hAnsi="Times" w:cs="Times"/>
          <w:kern w:val="0"/>
          <w:sz w:val="20"/>
          <w:szCs w:val="24"/>
          <w:lang w:val="en-GB" w:eastAsia="x-none"/>
        </w:rPr>
      </w:pPr>
      <w:r w:rsidRPr="00273113">
        <w:rPr>
          <w:rFonts w:ascii="Times" w:eastAsia="Batang" w:hAnsi="Times" w:cs="Times"/>
          <w:kern w:val="0"/>
          <w:sz w:val="20"/>
          <w:szCs w:val="24"/>
          <w:lang w:val="en-GB" w:eastAsia="x-none"/>
        </w:rPr>
        <w:t>If the TCI state is not configured, t</w:t>
      </w:r>
      <w:r w:rsidRPr="00273113">
        <w:rPr>
          <w:rFonts w:ascii="Times" w:eastAsia="宋体" w:hAnsi="Times" w:cs="Times"/>
          <w:kern w:val="0"/>
          <w:sz w:val="20"/>
          <w:szCs w:val="24"/>
          <w:lang w:val="en-GB" w:eastAsia="x-none"/>
        </w:rPr>
        <w:t>he UE QCL assumptions are the default rules agreed in RAN1#118bis</w:t>
      </w:r>
    </w:p>
    <w:p w14:paraId="4698F171" w14:textId="77777777" w:rsidR="00273113" w:rsidRPr="00273113" w:rsidRDefault="00273113" w:rsidP="00273113">
      <w:pPr>
        <w:widowControl/>
        <w:adjustRightInd w:val="0"/>
        <w:rPr>
          <w:rFonts w:ascii="Times" w:eastAsia="Batang" w:hAnsi="Times" w:cs="Times"/>
          <w:kern w:val="0"/>
          <w:sz w:val="20"/>
          <w:szCs w:val="24"/>
          <w:lang w:val="en-GB" w:eastAsia="ko-KR"/>
        </w:rPr>
      </w:pPr>
      <w:r w:rsidRPr="00273113">
        <w:rPr>
          <w:rFonts w:ascii="Times" w:eastAsia="Batang" w:hAnsi="Times" w:cs="Times"/>
          <w:kern w:val="0"/>
          <w:sz w:val="20"/>
          <w:szCs w:val="24"/>
          <w:highlight w:val="yellow"/>
          <w:lang w:val="en-GB" w:eastAsia="en-US"/>
        </w:rPr>
        <w:t>For aperiodic L1 CLI-RSSI/CLI-SRS-RSRP reporting on PUSCH based on a set of semi-persistent CLI measurement resources, t</w:t>
      </w:r>
      <w:r w:rsidRPr="00273113">
        <w:rPr>
          <w:rFonts w:ascii="Times" w:eastAsia="Batang" w:hAnsi="Times" w:cs="Times"/>
          <w:kern w:val="0"/>
          <w:sz w:val="20"/>
          <w:szCs w:val="24"/>
          <w:highlight w:val="yellow"/>
          <w:lang w:val="en-GB" w:eastAsia="ko-KR"/>
        </w:rPr>
        <w:t xml:space="preserve">he </w:t>
      </w:r>
      <w:proofErr w:type="spellStart"/>
      <w:r w:rsidRPr="00273113">
        <w:rPr>
          <w:rFonts w:ascii="Times" w:eastAsia="Batang" w:hAnsi="Times" w:cs="Times"/>
          <w:kern w:val="0"/>
          <w:sz w:val="20"/>
          <w:szCs w:val="24"/>
          <w:highlight w:val="yellow"/>
          <w:lang w:val="en-GB" w:eastAsia="ko-KR"/>
        </w:rPr>
        <w:t>gNB</w:t>
      </w:r>
      <w:proofErr w:type="spellEnd"/>
      <w:r w:rsidRPr="00273113">
        <w:rPr>
          <w:rFonts w:ascii="Times" w:eastAsia="Batang" w:hAnsi="Times" w:cs="Times"/>
          <w:kern w:val="0"/>
          <w:sz w:val="20"/>
          <w:szCs w:val="24"/>
          <w:highlight w:val="yellow"/>
          <w:lang w:val="en-GB" w:eastAsia="ko-KR"/>
        </w:rPr>
        <w:t xml:space="preserve"> may activate and deactivate the configured semi-persistent CLI measurement resource sets by sending a</w:t>
      </w:r>
      <w:r w:rsidRPr="00273113">
        <w:rPr>
          <w:rFonts w:ascii="Times" w:eastAsia="Batang" w:hAnsi="Times" w:cs="Times"/>
          <w:kern w:val="0"/>
          <w:sz w:val="20"/>
          <w:szCs w:val="24"/>
          <w:lang w:val="en-GB" w:eastAsia="ko-KR"/>
        </w:rPr>
        <w:t xml:space="preserve"> </w:t>
      </w:r>
      <w:r w:rsidRPr="00273113">
        <w:rPr>
          <w:rFonts w:ascii="Times" w:eastAsia="Batang" w:hAnsi="Times" w:cs="Times"/>
          <w:kern w:val="0"/>
          <w:sz w:val="20"/>
          <w:szCs w:val="24"/>
          <w:highlight w:val="yellow"/>
          <w:lang w:val="en-GB" w:eastAsia="ko-KR"/>
        </w:rPr>
        <w:t xml:space="preserve">new </w:t>
      </w:r>
      <w:r w:rsidRPr="00273113">
        <w:rPr>
          <w:rFonts w:ascii="Times" w:eastAsia="Batang" w:hAnsi="Times" w:cs="Times"/>
          <w:kern w:val="0"/>
          <w:sz w:val="20"/>
          <w:szCs w:val="24"/>
          <w:highlight w:val="yellow"/>
          <w:lang w:val="en-GB" w:eastAsia="en-US"/>
        </w:rPr>
        <w:t>SP</w:t>
      </w:r>
      <w:r w:rsidRPr="00273113">
        <w:rPr>
          <w:rFonts w:ascii="Times" w:eastAsia="Batang" w:hAnsi="Times" w:cs="Times"/>
          <w:kern w:val="0"/>
          <w:sz w:val="20"/>
          <w:szCs w:val="24"/>
          <w:highlight w:val="yellow"/>
          <w:lang w:val="en-GB" w:eastAsia="ko-KR"/>
        </w:rPr>
        <w:t xml:space="preserve"> CLI Measurement Resource Set Activation/Deactivation MAC CE</w:t>
      </w:r>
    </w:p>
    <w:p w14:paraId="74735D4E" w14:textId="77777777" w:rsidR="00273113" w:rsidRPr="00273113" w:rsidRDefault="00273113" w:rsidP="00273113">
      <w:pPr>
        <w:widowControl/>
        <w:numPr>
          <w:ilvl w:val="0"/>
          <w:numId w:val="16"/>
        </w:numPr>
        <w:tabs>
          <w:tab w:val="left" w:pos="0"/>
        </w:tabs>
        <w:suppressAutoHyphens/>
        <w:snapToGrid w:val="0"/>
        <w:jc w:val="both"/>
        <w:rPr>
          <w:rFonts w:ascii="Times" w:eastAsia="Batang" w:hAnsi="Times" w:cs="Times"/>
          <w:kern w:val="0"/>
          <w:sz w:val="20"/>
          <w:szCs w:val="24"/>
          <w:highlight w:val="yellow"/>
          <w:lang w:val="en-GB" w:eastAsia="x-none"/>
        </w:rPr>
      </w:pPr>
      <w:r w:rsidRPr="00273113">
        <w:rPr>
          <w:rFonts w:ascii="Times" w:eastAsia="Batang" w:hAnsi="Times" w:cs="Times"/>
          <w:kern w:val="0"/>
          <w:sz w:val="20"/>
          <w:szCs w:val="24"/>
          <w:highlight w:val="yellow"/>
          <w:lang w:val="en-GB" w:eastAsia="ko-KR"/>
        </w:rPr>
        <w:t xml:space="preserve">TCI state </w:t>
      </w:r>
      <w:proofErr w:type="spellStart"/>
      <w:r w:rsidRPr="00273113">
        <w:rPr>
          <w:rFonts w:ascii="Times" w:eastAsia="Batang" w:hAnsi="Times" w:cs="Times"/>
          <w:kern w:val="0"/>
          <w:sz w:val="20"/>
          <w:szCs w:val="24"/>
          <w:highlight w:val="yellow"/>
          <w:lang w:val="en-GB" w:eastAsia="ko-KR"/>
        </w:rPr>
        <w:t>ID</w:t>
      </w:r>
      <w:r w:rsidRPr="00273113">
        <w:rPr>
          <w:rFonts w:ascii="Times" w:eastAsia="Batang" w:hAnsi="Times" w:cs="Times"/>
          <w:kern w:val="0"/>
          <w:sz w:val="20"/>
          <w:szCs w:val="24"/>
          <w:highlight w:val="yellow"/>
          <w:vertAlign w:val="subscript"/>
          <w:lang w:val="en-GB" w:eastAsia="ko-KR"/>
        </w:rPr>
        <w:t>i</w:t>
      </w:r>
      <w:proofErr w:type="spellEnd"/>
      <w:r w:rsidRPr="00273113">
        <w:rPr>
          <w:rFonts w:ascii="Times" w:eastAsia="Batang" w:hAnsi="Times" w:cs="Times"/>
          <w:kern w:val="0"/>
          <w:sz w:val="20"/>
          <w:szCs w:val="24"/>
          <w:highlight w:val="yellow"/>
          <w:lang w:val="en-GB" w:eastAsia="ko-KR"/>
        </w:rPr>
        <w:t xml:space="preserve"> field is included in the new MAC CE, </w:t>
      </w:r>
      <w:r w:rsidRPr="00273113">
        <w:rPr>
          <w:rFonts w:ascii="Times" w:eastAsia="Batang" w:hAnsi="Times" w:cs="Times"/>
          <w:kern w:val="0"/>
          <w:sz w:val="20"/>
          <w:szCs w:val="24"/>
          <w:highlight w:val="yellow"/>
          <w:lang w:val="en-GB" w:eastAsia="x-none"/>
        </w:rPr>
        <w:t xml:space="preserve">which is used as </w:t>
      </w:r>
      <w:proofErr w:type="spellStart"/>
      <w:r w:rsidRPr="00273113">
        <w:rPr>
          <w:rFonts w:ascii="Times" w:eastAsia="Batang" w:hAnsi="Times" w:cs="Times"/>
          <w:kern w:val="0"/>
          <w:sz w:val="20"/>
          <w:szCs w:val="24"/>
          <w:highlight w:val="yellow"/>
          <w:lang w:val="en-GB" w:eastAsia="x-none"/>
        </w:rPr>
        <w:t>typeD</w:t>
      </w:r>
      <w:proofErr w:type="spellEnd"/>
      <w:r w:rsidRPr="00273113">
        <w:rPr>
          <w:rFonts w:ascii="Times" w:eastAsia="Batang" w:hAnsi="Times" w:cs="Times"/>
          <w:kern w:val="0"/>
          <w:sz w:val="20"/>
          <w:szCs w:val="24"/>
          <w:highlight w:val="yellow"/>
          <w:lang w:val="en-GB" w:eastAsia="x-none"/>
        </w:rPr>
        <w:t xml:space="preserve"> QCL source for the CLI measurement resource within the </w:t>
      </w:r>
      <w:r w:rsidRPr="00273113">
        <w:rPr>
          <w:rFonts w:ascii="Times" w:eastAsia="Batang" w:hAnsi="Times" w:cs="Times"/>
          <w:kern w:val="0"/>
          <w:sz w:val="20"/>
          <w:szCs w:val="24"/>
          <w:highlight w:val="yellow"/>
          <w:lang w:val="en-GB" w:eastAsia="ko-KR"/>
        </w:rPr>
        <w:t xml:space="preserve">Semi Persistent </w:t>
      </w:r>
      <w:r w:rsidRPr="00273113">
        <w:rPr>
          <w:rFonts w:ascii="Times" w:eastAsia="Batang" w:hAnsi="Times" w:cs="Times"/>
          <w:kern w:val="0"/>
          <w:sz w:val="20"/>
          <w:szCs w:val="24"/>
          <w:highlight w:val="yellow"/>
          <w:lang w:val="en-GB" w:eastAsia="x-none"/>
        </w:rPr>
        <w:t>CLI measurement resource set. Either all TCI state ID fields are present or none.</w:t>
      </w:r>
    </w:p>
    <w:p w14:paraId="08CF70B3" w14:textId="77777777" w:rsidR="00273113" w:rsidRPr="00273113" w:rsidRDefault="00273113" w:rsidP="00273113">
      <w:pPr>
        <w:widowControl/>
        <w:numPr>
          <w:ilvl w:val="0"/>
          <w:numId w:val="16"/>
        </w:numPr>
        <w:tabs>
          <w:tab w:val="left" w:pos="0"/>
        </w:tabs>
        <w:suppressAutoHyphens/>
        <w:snapToGrid w:val="0"/>
        <w:jc w:val="both"/>
        <w:rPr>
          <w:rFonts w:ascii="Times" w:eastAsia="Batang" w:hAnsi="Times" w:cs="Times"/>
          <w:kern w:val="0"/>
          <w:sz w:val="20"/>
          <w:szCs w:val="24"/>
          <w:lang w:val="en-GB" w:eastAsia="x-none"/>
        </w:rPr>
      </w:pPr>
      <w:r w:rsidRPr="00273113">
        <w:rPr>
          <w:rFonts w:ascii="Times" w:eastAsia="Batang" w:hAnsi="Times" w:cs="Times"/>
          <w:kern w:val="0"/>
          <w:sz w:val="20"/>
          <w:szCs w:val="24"/>
          <w:lang w:val="en-GB" w:eastAsia="x-none"/>
        </w:rPr>
        <w:t xml:space="preserve">If the </w:t>
      </w:r>
      <w:r w:rsidRPr="00273113">
        <w:rPr>
          <w:rFonts w:ascii="Times" w:eastAsia="Batang" w:hAnsi="Times" w:cs="Times"/>
          <w:kern w:val="0"/>
          <w:sz w:val="20"/>
          <w:szCs w:val="24"/>
          <w:lang w:val="en-GB" w:eastAsia="ko-KR"/>
        </w:rPr>
        <w:t>TCI state ID</w:t>
      </w:r>
      <w:r w:rsidRPr="00273113">
        <w:rPr>
          <w:rFonts w:ascii="Times" w:eastAsia="Batang" w:hAnsi="Times" w:cs="Times"/>
          <w:kern w:val="0"/>
          <w:sz w:val="20"/>
          <w:szCs w:val="24"/>
          <w:lang w:val="en-GB" w:eastAsia="x-none"/>
        </w:rPr>
        <w:t xml:space="preserve"> field(s) are absent, t</w:t>
      </w:r>
      <w:r w:rsidRPr="00273113">
        <w:rPr>
          <w:rFonts w:ascii="Times" w:eastAsia="宋体" w:hAnsi="Times" w:cs="Times"/>
          <w:kern w:val="0"/>
          <w:sz w:val="20"/>
          <w:szCs w:val="24"/>
          <w:lang w:val="en-GB" w:eastAsia="x-none"/>
        </w:rPr>
        <w:t>he UE QCL assumptions are the default rules agreed in RAN1#118bis</w:t>
      </w:r>
    </w:p>
    <w:p w14:paraId="1BB28EB9" w14:textId="7A8153FC" w:rsidR="00390396" w:rsidRPr="00273113" w:rsidRDefault="00390396" w:rsidP="00B55347">
      <w:pPr>
        <w:spacing w:line="240" w:lineRule="exact"/>
        <w:rPr>
          <w:rFonts w:ascii="Times New Roman" w:eastAsia="Malgun Gothic" w:hAnsi="Times New Roman" w:cs="Times New Roman"/>
          <w:sz w:val="20"/>
          <w:szCs w:val="20"/>
          <w:lang w:val="en-GB" w:eastAsia="ko-KR"/>
        </w:rPr>
      </w:pPr>
    </w:p>
    <w:sectPr w:rsidR="00390396" w:rsidRPr="00273113">
      <w:headerReference w:type="even" r:id="rId14"/>
      <w:footerReference w:type="even" r:id="rId15"/>
      <w:footerReference w:type="default" r:id="rId1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F444E" w14:textId="77777777" w:rsidR="00E51374" w:rsidRDefault="00E51374">
      <w:r>
        <w:separator/>
      </w:r>
    </w:p>
  </w:endnote>
  <w:endnote w:type="continuationSeparator" w:id="0">
    <w:p w14:paraId="492AA91A" w14:textId="77777777" w:rsidR="00E51374" w:rsidRDefault="00E51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902A" w14:textId="77777777" w:rsidR="0042125E" w:rsidRDefault="0042125E">
    <w:pPr>
      <w:pStyle w:val="af0"/>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14:paraId="184B642A" w14:textId="77777777" w:rsidR="0042125E" w:rsidRDefault="0042125E">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47737" w14:textId="41485DA1" w:rsidR="0042125E" w:rsidRDefault="0042125E">
    <w:pPr>
      <w:pStyle w:val="af0"/>
      <w:ind w:right="360"/>
    </w:pPr>
    <w:r>
      <w:rPr>
        <w:rStyle w:val="afc"/>
      </w:rPr>
      <w:fldChar w:fldCharType="begin"/>
    </w:r>
    <w:r>
      <w:rPr>
        <w:rStyle w:val="afc"/>
      </w:rPr>
      <w:instrText xml:space="preserve"> PAGE </w:instrText>
    </w:r>
    <w:r>
      <w:rPr>
        <w:rStyle w:val="afc"/>
      </w:rPr>
      <w:fldChar w:fldCharType="separate"/>
    </w:r>
    <w:r>
      <w:rPr>
        <w:rStyle w:val="afc"/>
        <w:noProof/>
      </w:rPr>
      <w:t>14</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Pr>
        <w:rStyle w:val="afc"/>
        <w:noProof/>
      </w:rPr>
      <w:t>39</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1CF7F" w14:textId="77777777" w:rsidR="00E51374" w:rsidRDefault="00E51374">
      <w:r>
        <w:separator/>
      </w:r>
    </w:p>
  </w:footnote>
  <w:footnote w:type="continuationSeparator" w:id="0">
    <w:p w14:paraId="22A17C26" w14:textId="77777777" w:rsidR="00E51374" w:rsidRDefault="00E51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8A2F" w14:textId="77777777" w:rsidR="0042125E" w:rsidRDefault="0042125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 w15:restartNumberingAfterBreak="0">
    <w:nsid w:val="20621194"/>
    <w:multiLevelType w:val="hybridMultilevel"/>
    <w:tmpl w:val="1140151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1"/>
  </w:num>
  <w:num w:numId="6">
    <w:abstractNumId w:val="7"/>
    <w:lvlOverride w:ilvl="0">
      <w:startOverride w:val="1"/>
    </w:lvlOverride>
  </w:num>
  <w:num w:numId="7">
    <w:abstractNumId w:val="13"/>
  </w:num>
  <w:num w:numId="8">
    <w:abstractNumId w:val="3"/>
  </w:num>
  <w:num w:numId="9">
    <w:abstractNumId w:val="1"/>
  </w:num>
  <w:num w:numId="10">
    <w:abstractNumId w:val="14"/>
  </w:num>
  <w:num w:numId="11">
    <w:abstractNumId w:val="2"/>
  </w:num>
  <w:num w:numId="12">
    <w:abstractNumId w:val="12"/>
  </w:num>
  <w:num w:numId="13">
    <w:abstractNumId w:val="4"/>
  </w:num>
  <w:num w:numId="14">
    <w:abstractNumId w:val="8"/>
  </w:num>
  <w:num w:numId="15">
    <w:abstractNumId w:val="10"/>
  </w:num>
  <w:num w:numId="1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5ED"/>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D0"/>
    <w:rsid w:val="00021C67"/>
    <w:rsid w:val="00021DEC"/>
    <w:rsid w:val="000222F7"/>
    <w:rsid w:val="000224DA"/>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B81"/>
    <w:rsid w:val="00025C86"/>
    <w:rsid w:val="000266A7"/>
    <w:rsid w:val="000266AE"/>
    <w:rsid w:val="00026770"/>
    <w:rsid w:val="00026905"/>
    <w:rsid w:val="00026977"/>
    <w:rsid w:val="00026AF7"/>
    <w:rsid w:val="00026EF9"/>
    <w:rsid w:val="00027030"/>
    <w:rsid w:val="00027160"/>
    <w:rsid w:val="0002725D"/>
    <w:rsid w:val="00027333"/>
    <w:rsid w:val="0002790C"/>
    <w:rsid w:val="000300FE"/>
    <w:rsid w:val="00030177"/>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078"/>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3F7"/>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5"/>
    <w:rsid w:val="0005468A"/>
    <w:rsid w:val="000548C3"/>
    <w:rsid w:val="00054ACE"/>
    <w:rsid w:val="00054DAB"/>
    <w:rsid w:val="00054EC3"/>
    <w:rsid w:val="0005504C"/>
    <w:rsid w:val="0005539F"/>
    <w:rsid w:val="00055873"/>
    <w:rsid w:val="00055B8E"/>
    <w:rsid w:val="00055BB3"/>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3FC"/>
    <w:rsid w:val="00066681"/>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CB1"/>
    <w:rsid w:val="00070E4C"/>
    <w:rsid w:val="00071034"/>
    <w:rsid w:val="0007118F"/>
    <w:rsid w:val="000715BD"/>
    <w:rsid w:val="000716FB"/>
    <w:rsid w:val="00071E9B"/>
    <w:rsid w:val="00071F23"/>
    <w:rsid w:val="00071F6A"/>
    <w:rsid w:val="000721FD"/>
    <w:rsid w:val="00072443"/>
    <w:rsid w:val="000725C2"/>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B"/>
    <w:rsid w:val="00076162"/>
    <w:rsid w:val="00076D8E"/>
    <w:rsid w:val="00076EDA"/>
    <w:rsid w:val="0007747E"/>
    <w:rsid w:val="0007756B"/>
    <w:rsid w:val="00077579"/>
    <w:rsid w:val="000776CD"/>
    <w:rsid w:val="00077C7F"/>
    <w:rsid w:val="00077E32"/>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015"/>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3BBA"/>
    <w:rsid w:val="000A4492"/>
    <w:rsid w:val="000A47AC"/>
    <w:rsid w:val="000A49DE"/>
    <w:rsid w:val="000A4B74"/>
    <w:rsid w:val="000A4C2C"/>
    <w:rsid w:val="000A52B9"/>
    <w:rsid w:val="000A54DF"/>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32D"/>
    <w:rsid w:val="000B17A1"/>
    <w:rsid w:val="000B1B36"/>
    <w:rsid w:val="000B1CD3"/>
    <w:rsid w:val="000B1D11"/>
    <w:rsid w:val="000B2074"/>
    <w:rsid w:val="000B256B"/>
    <w:rsid w:val="000B28FA"/>
    <w:rsid w:val="000B2A25"/>
    <w:rsid w:val="000B2AAA"/>
    <w:rsid w:val="000B309B"/>
    <w:rsid w:val="000B32D4"/>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C0061"/>
    <w:rsid w:val="000C0CF0"/>
    <w:rsid w:val="000C133A"/>
    <w:rsid w:val="000C143C"/>
    <w:rsid w:val="000C1B6D"/>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1E5"/>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6C9"/>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97E"/>
    <w:rsid w:val="000D6A4C"/>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539"/>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5A4"/>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4C9"/>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593"/>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37D"/>
    <w:rsid w:val="001044D5"/>
    <w:rsid w:val="00104730"/>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789"/>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CEB"/>
    <w:rsid w:val="00115D19"/>
    <w:rsid w:val="00115D70"/>
    <w:rsid w:val="00115F76"/>
    <w:rsid w:val="00115FC2"/>
    <w:rsid w:val="0011677E"/>
    <w:rsid w:val="00116A0A"/>
    <w:rsid w:val="00116C09"/>
    <w:rsid w:val="00116EBA"/>
    <w:rsid w:val="00116F22"/>
    <w:rsid w:val="00117957"/>
    <w:rsid w:val="00117B90"/>
    <w:rsid w:val="00117F7E"/>
    <w:rsid w:val="0012022B"/>
    <w:rsid w:val="001202A3"/>
    <w:rsid w:val="001203DB"/>
    <w:rsid w:val="00120676"/>
    <w:rsid w:val="00120792"/>
    <w:rsid w:val="0012079F"/>
    <w:rsid w:val="001207F3"/>
    <w:rsid w:val="00120C4E"/>
    <w:rsid w:val="00120D2A"/>
    <w:rsid w:val="0012160E"/>
    <w:rsid w:val="00121897"/>
    <w:rsid w:val="00121AF7"/>
    <w:rsid w:val="00121B4D"/>
    <w:rsid w:val="00121D7C"/>
    <w:rsid w:val="00121E20"/>
    <w:rsid w:val="00121FDE"/>
    <w:rsid w:val="001224D0"/>
    <w:rsid w:val="00122581"/>
    <w:rsid w:val="00122842"/>
    <w:rsid w:val="00122EB3"/>
    <w:rsid w:val="00123236"/>
    <w:rsid w:val="0012343D"/>
    <w:rsid w:val="0012345C"/>
    <w:rsid w:val="001235C4"/>
    <w:rsid w:val="001236E4"/>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C38"/>
    <w:rsid w:val="00126C3C"/>
    <w:rsid w:val="00126DF8"/>
    <w:rsid w:val="0012722E"/>
    <w:rsid w:val="001273B3"/>
    <w:rsid w:val="0012748A"/>
    <w:rsid w:val="001274AC"/>
    <w:rsid w:val="001275E6"/>
    <w:rsid w:val="00127A4E"/>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A52"/>
    <w:rsid w:val="00133CA0"/>
    <w:rsid w:val="00133EBD"/>
    <w:rsid w:val="001345D5"/>
    <w:rsid w:val="001348C5"/>
    <w:rsid w:val="00135015"/>
    <w:rsid w:val="00135095"/>
    <w:rsid w:val="001352A6"/>
    <w:rsid w:val="00135829"/>
    <w:rsid w:val="001358A7"/>
    <w:rsid w:val="001358F4"/>
    <w:rsid w:val="00135E1F"/>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A6D"/>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AE3"/>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3D51"/>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70397"/>
    <w:rsid w:val="001706E4"/>
    <w:rsid w:val="001708B1"/>
    <w:rsid w:val="001708D0"/>
    <w:rsid w:val="0017100C"/>
    <w:rsid w:val="0017126A"/>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032"/>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B2C"/>
    <w:rsid w:val="001A0B49"/>
    <w:rsid w:val="001A0B5C"/>
    <w:rsid w:val="001A0C32"/>
    <w:rsid w:val="001A10FA"/>
    <w:rsid w:val="001A11B9"/>
    <w:rsid w:val="001A2043"/>
    <w:rsid w:val="001A258A"/>
    <w:rsid w:val="001A2939"/>
    <w:rsid w:val="001A2E33"/>
    <w:rsid w:val="001A2FD5"/>
    <w:rsid w:val="001A3037"/>
    <w:rsid w:val="001A30B0"/>
    <w:rsid w:val="001A30FB"/>
    <w:rsid w:val="001A3277"/>
    <w:rsid w:val="001A35B2"/>
    <w:rsid w:val="001A36CF"/>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F1F"/>
    <w:rsid w:val="001B140E"/>
    <w:rsid w:val="001B1522"/>
    <w:rsid w:val="001B1565"/>
    <w:rsid w:val="001B15AB"/>
    <w:rsid w:val="001B187E"/>
    <w:rsid w:val="001B1F17"/>
    <w:rsid w:val="001B1F29"/>
    <w:rsid w:val="001B2085"/>
    <w:rsid w:val="001B20BA"/>
    <w:rsid w:val="001B25B5"/>
    <w:rsid w:val="001B26EE"/>
    <w:rsid w:val="001B2993"/>
    <w:rsid w:val="001B337E"/>
    <w:rsid w:val="001B33B4"/>
    <w:rsid w:val="001B345B"/>
    <w:rsid w:val="001B3741"/>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3D3"/>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BB5"/>
    <w:rsid w:val="001D5C99"/>
    <w:rsid w:val="001D5CA8"/>
    <w:rsid w:val="001D5D97"/>
    <w:rsid w:val="001D5E31"/>
    <w:rsid w:val="001D6433"/>
    <w:rsid w:val="001D6C2F"/>
    <w:rsid w:val="001D6E61"/>
    <w:rsid w:val="001D6F30"/>
    <w:rsid w:val="001D6F9B"/>
    <w:rsid w:val="001D7260"/>
    <w:rsid w:val="001D75D1"/>
    <w:rsid w:val="001D7816"/>
    <w:rsid w:val="001D796E"/>
    <w:rsid w:val="001D7B96"/>
    <w:rsid w:val="001D7EFB"/>
    <w:rsid w:val="001D7FE2"/>
    <w:rsid w:val="001E09F4"/>
    <w:rsid w:val="001E0A73"/>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9AB"/>
    <w:rsid w:val="001F3DFD"/>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60F0"/>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9AC"/>
    <w:rsid w:val="002149BB"/>
    <w:rsid w:val="00214E0D"/>
    <w:rsid w:val="0021500F"/>
    <w:rsid w:val="0021586D"/>
    <w:rsid w:val="00215ADA"/>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5E0"/>
    <w:rsid w:val="00224A9B"/>
    <w:rsid w:val="00224AF9"/>
    <w:rsid w:val="00224C25"/>
    <w:rsid w:val="00224CC6"/>
    <w:rsid w:val="00225274"/>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38"/>
    <w:rsid w:val="0023729A"/>
    <w:rsid w:val="002373FC"/>
    <w:rsid w:val="00237632"/>
    <w:rsid w:val="0023768D"/>
    <w:rsid w:val="0023776F"/>
    <w:rsid w:val="00237A90"/>
    <w:rsid w:val="00237B76"/>
    <w:rsid w:val="00237C6F"/>
    <w:rsid w:val="00237D22"/>
    <w:rsid w:val="00237F5A"/>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402"/>
    <w:rsid w:val="0024656A"/>
    <w:rsid w:val="00246738"/>
    <w:rsid w:val="00246914"/>
    <w:rsid w:val="00246C52"/>
    <w:rsid w:val="00246EB6"/>
    <w:rsid w:val="002471AB"/>
    <w:rsid w:val="002472B9"/>
    <w:rsid w:val="00247838"/>
    <w:rsid w:val="0024785A"/>
    <w:rsid w:val="00247B6E"/>
    <w:rsid w:val="00247C82"/>
    <w:rsid w:val="00247D8E"/>
    <w:rsid w:val="00247DD1"/>
    <w:rsid w:val="002500EB"/>
    <w:rsid w:val="00250CB9"/>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3FB"/>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096"/>
    <w:rsid w:val="002571C8"/>
    <w:rsid w:val="002572F1"/>
    <w:rsid w:val="00257477"/>
    <w:rsid w:val="00257500"/>
    <w:rsid w:val="00257564"/>
    <w:rsid w:val="00257A62"/>
    <w:rsid w:val="00257B5A"/>
    <w:rsid w:val="00260156"/>
    <w:rsid w:val="0026075E"/>
    <w:rsid w:val="00260810"/>
    <w:rsid w:val="00260B83"/>
    <w:rsid w:val="00260FAD"/>
    <w:rsid w:val="002612A1"/>
    <w:rsid w:val="0026149C"/>
    <w:rsid w:val="00261612"/>
    <w:rsid w:val="0026179E"/>
    <w:rsid w:val="0026194C"/>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06C"/>
    <w:rsid w:val="00266210"/>
    <w:rsid w:val="00266345"/>
    <w:rsid w:val="002663D6"/>
    <w:rsid w:val="002664D0"/>
    <w:rsid w:val="002664D1"/>
    <w:rsid w:val="0026654B"/>
    <w:rsid w:val="00266576"/>
    <w:rsid w:val="00266A94"/>
    <w:rsid w:val="00266C73"/>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13"/>
    <w:rsid w:val="0027318B"/>
    <w:rsid w:val="002732F9"/>
    <w:rsid w:val="002738C9"/>
    <w:rsid w:val="00273B2D"/>
    <w:rsid w:val="00273CC9"/>
    <w:rsid w:val="00273CFB"/>
    <w:rsid w:val="00273F66"/>
    <w:rsid w:val="00274125"/>
    <w:rsid w:val="00274426"/>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0F82"/>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97B"/>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45F"/>
    <w:rsid w:val="002A049B"/>
    <w:rsid w:val="002A0581"/>
    <w:rsid w:val="002A05EF"/>
    <w:rsid w:val="002A0663"/>
    <w:rsid w:val="002A0724"/>
    <w:rsid w:val="002A0C03"/>
    <w:rsid w:val="002A1015"/>
    <w:rsid w:val="002A1737"/>
    <w:rsid w:val="002A1A57"/>
    <w:rsid w:val="002A1C0E"/>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04"/>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2E"/>
    <w:rsid w:val="002C29D0"/>
    <w:rsid w:val="002C2E8A"/>
    <w:rsid w:val="002C2FCD"/>
    <w:rsid w:val="002C36D3"/>
    <w:rsid w:val="002C3A35"/>
    <w:rsid w:val="002C3AE4"/>
    <w:rsid w:val="002C3B99"/>
    <w:rsid w:val="002C3C99"/>
    <w:rsid w:val="002C3DF0"/>
    <w:rsid w:val="002C3E89"/>
    <w:rsid w:val="002C4110"/>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B03"/>
    <w:rsid w:val="002C7B0D"/>
    <w:rsid w:val="002C7D95"/>
    <w:rsid w:val="002D001E"/>
    <w:rsid w:val="002D0190"/>
    <w:rsid w:val="002D0298"/>
    <w:rsid w:val="002D04DC"/>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BDF"/>
    <w:rsid w:val="002E4DC0"/>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0CA"/>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ABF"/>
    <w:rsid w:val="002F7B6D"/>
    <w:rsid w:val="002F7D48"/>
    <w:rsid w:val="002F7EC5"/>
    <w:rsid w:val="00300137"/>
    <w:rsid w:val="003003AD"/>
    <w:rsid w:val="003004CC"/>
    <w:rsid w:val="003004DC"/>
    <w:rsid w:val="003011C0"/>
    <w:rsid w:val="003013AC"/>
    <w:rsid w:val="003016FB"/>
    <w:rsid w:val="00301EE4"/>
    <w:rsid w:val="003021FA"/>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6D0"/>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86"/>
    <w:rsid w:val="00311BFF"/>
    <w:rsid w:val="003121B8"/>
    <w:rsid w:val="00312756"/>
    <w:rsid w:val="00312C0B"/>
    <w:rsid w:val="003136B4"/>
    <w:rsid w:val="0031374A"/>
    <w:rsid w:val="003137A0"/>
    <w:rsid w:val="003137ED"/>
    <w:rsid w:val="00313C4F"/>
    <w:rsid w:val="003141C2"/>
    <w:rsid w:val="003141EE"/>
    <w:rsid w:val="00314629"/>
    <w:rsid w:val="00314914"/>
    <w:rsid w:val="00314B9A"/>
    <w:rsid w:val="00314F2B"/>
    <w:rsid w:val="0031518B"/>
    <w:rsid w:val="00315231"/>
    <w:rsid w:val="003155CE"/>
    <w:rsid w:val="00315613"/>
    <w:rsid w:val="0031586B"/>
    <w:rsid w:val="0031599D"/>
    <w:rsid w:val="00315F72"/>
    <w:rsid w:val="00316072"/>
    <w:rsid w:val="00316263"/>
    <w:rsid w:val="00316265"/>
    <w:rsid w:val="00316A94"/>
    <w:rsid w:val="00316B15"/>
    <w:rsid w:val="00316C58"/>
    <w:rsid w:val="00316E46"/>
    <w:rsid w:val="00316F7A"/>
    <w:rsid w:val="00317050"/>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27"/>
    <w:rsid w:val="00331282"/>
    <w:rsid w:val="00331B45"/>
    <w:rsid w:val="00331BCC"/>
    <w:rsid w:val="00331CB3"/>
    <w:rsid w:val="003320CA"/>
    <w:rsid w:val="00332158"/>
    <w:rsid w:val="003321C3"/>
    <w:rsid w:val="0033265F"/>
    <w:rsid w:val="00332962"/>
    <w:rsid w:val="00332A33"/>
    <w:rsid w:val="00332B7D"/>
    <w:rsid w:val="00333743"/>
    <w:rsid w:val="0033392F"/>
    <w:rsid w:val="00333E13"/>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562"/>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08FF"/>
    <w:rsid w:val="00351183"/>
    <w:rsid w:val="0035180B"/>
    <w:rsid w:val="00351C98"/>
    <w:rsid w:val="0035216E"/>
    <w:rsid w:val="00352431"/>
    <w:rsid w:val="0035265C"/>
    <w:rsid w:val="00352759"/>
    <w:rsid w:val="00352828"/>
    <w:rsid w:val="00352952"/>
    <w:rsid w:val="00352B33"/>
    <w:rsid w:val="00352CC9"/>
    <w:rsid w:val="00352DAE"/>
    <w:rsid w:val="00352FD6"/>
    <w:rsid w:val="003530A0"/>
    <w:rsid w:val="0035312C"/>
    <w:rsid w:val="0035319A"/>
    <w:rsid w:val="003531B0"/>
    <w:rsid w:val="003531F0"/>
    <w:rsid w:val="003532D2"/>
    <w:rsid w:val="0035334C"/>
    <w:rsid w:val="003536C6"/>
    <w:rsid w:val="003537BF"/>
    <w:rsid w:val="00353800"/>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4A"/>
    <w:rsid w:val="0036056F"/>
    <w:rsid w:val="00360986"/>
    <w:rsid w:val="00360E73"/>
    <w:rsid w:val="003617AD"/>
    <w:rsid w:val="003617B5"/>
    <w:rsid w:val="0036185C"/>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DE7"/>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475"/>
    <w:rsid w:val="00375534"/>
    <w:rsid w:val="00375E89"/>
    <w:rsid w:val="00375FFC"/>
    <w:rsid w:val="003764FA"/>
    <w:rsid w:val="00376897"/>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1C34"/>
    <w:rsid w:val="003821E7"/>
    <w:rsid w:val="0038232C"/>
    <w:rsid w:val="00382901"/>
    <w:rsid w:val="00382903"/>
    <w:rsid w:val="00383246"/>
    <w:rsid w:val="00383483"/>
    <w:rsid w:val="00383640"/>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396"/>
    <w:rsid w:val="003904B1"/>
    <w:rsid w:val="003907D2"/>
    <w:rsid w:val="00390B8F"/>
    <w:rsid w:val="00390C56"/>
    <w:rsid w:val="0039122C"/>
    <w:rsid w:val="0039124D"/>
    <w:rsid w:val="003914C2"/>
    <w:rsid w:val="003916BC"/>
    <w:rsid w:val="0039182C"/>
    <w:rsid w:val="00391A92"/>
    <w:rsid w:val="00391BE6"/>
    <w:rsid w:val="003921E6"/>
    <w:rsid w:val="003925A4"/>
    <w:rsid w:val="003926BE"/>
    <w:rsid w:val="00392DB8"/>
    <w:rsid w:val="00393304"/>
    <w:rsid w:val="00393B78"/>
    <w:rsid w:val="00393CC7"/>
    <w:rsid w:val="00394739"/>
    <w:rsid w:val="00394775"/>
    <w:rsid w:val="00394A43"/>
    <w:rsid w:val="00394B44"/>
    <w:rsid w:val="00394E5A"/>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D44"/>
    <w:rsid w:val="00397E0D"/>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DA2"/>
    <w:rsid w:val="003A3E1B"/>
    <w:rsid w:val="003A4057"/>
    <w:rsid w:val="003A4259"/>
    <w:rsid w:val="003A42BB"/>
    <w:rsid w:val="003A435A"/>
    <w:rsid w:val="003A45F5"/>
    <w:rsid w:val="003A45FB"/>
    <w:rsid w:val="003A48FC"/>
    <w:rsid w:val="003A4E82"/>
    <w:rsid w:val="003A58F3"/>
    <w:rsid w:val="003A590E"/>
    <w:rsid w:val="003A5F69"/>
    <w:rsid w:val="003A6162"/>
    <w:rsid w:val="003A6330"/>
    <w:rsid w:val="003A65E0"/>
    <w:rsid w:val="003A67EA"/>
    <w:rsid w:val="003A6BC9"/>
    <w:rsid w:val="003A6EE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7"/>
    <w:rsid w:val="003D1673"/>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9E8"/>
    <w:rsid w:val="003D7DEE"/>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592"/>
    <w:rsid w:val="003E6A2E"/>
    <w:rsid w:val="003E703E"/>
    <w:rsid w:val="003E73BC"/>
    <w:rsid w:val="003E75A2"/>
    <w:rsid w:val="003E7A07"/>
    <w:rsid w:val="003F0161"/>
    <w:rsid w:val="003F0656"/>
    <w:rsid w:val="003F0905"/>
    <w:rsid w:val="003F0D71"/>
    <w:rsid w:val="003F0EE3"/>
    <w:rsid w:val="003F1438"/>
    <w:rsid w:val="003F16E1"/>
    <w:rsid w:val="003F1B6D"/>
    <w:rsid w:val="003F1D73"/>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5D2"/>
    <w:rsid w:val="003F680A"/>
    <w:rsid w:val="003F6853"/>
    <w:rsid w:val="003F6930"/>
    <w:rsid w:val="003F6ACE"/>
    <w:rsid w:val="003F6C7B"/>
    <w:rsid w:val="003F6E02"/>
    <w:rsid w:val="003F6F1A"/>
    <w:rsid w:val="003F73A0"/>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C9"/>
    <w:rsid w:val="00411934"/>
    <w:rsid w:val="0041195D"/>
    <w:rsid w:val="00411AFD"/>
    <w:rsid w:val="00411B58"/>
    <w:rsid w:val="00412164"/>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25E"/>
    <w:rsid w:val="004213D1"/>
    <w:rsid w:val="004213E8"/>
    <w:rsid w:val="0042156E"/>
    <w:rsid w:val="00421EC5"/>
    <w:rsid w:val="004222BF"/>
    <w:rsid w:val="00422399"/>
    <w:rsid w:val="00422559"/>
    <w:rsid w:val="004228B8"/>
    <w:rsid w:val="00422A01"/>
    <w:rsid w:val="00422DAF"/>
    <w:rsid w:val="00422DB5"/>
    <w:rsid w:val="0042307B"/>
    <w:rsid w:val="00423326"/>
    <w:rsid w:val="00423921"/>
    <w:rsid w:val="004239A0"/>
    <w:rsid w:val="00423A73"/>
    <w:rsid w:val="00423C3D"/>
    <w:rsid w:val="0042425E"/>
    <w:rsid w:val="00425164"/>
    <w:rsid w:val="0042593E"/>
    <w:rsid w:val="00425C97"/>
    <w:rsid w:val="00425FFD"/>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C21"/>
    <w:rsid w:val="00432DB9"/>
    <w:rsid w:val="00432E64"/>
    <w:rsid w:val="00432F8F"/>
    <w:rsid w:val="00432F9E"/>
    <w:rsid w:val="00433106"/>
    <w:rsid w:val="00433C6F"/>
    <w:rsid w:val="00433F45"/>
    <w:rsid w:val="00434255"/>
    <w:rsid w:val="00434583"/>
    <w:rsid w:val="00434754"/>
    <w:rsid w:val="0043480E"/>
    <w:rsid w:val="00434A45"/>
    <w:rsid w:val="00434A7D"/>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51C"/>
    <w:rsid w:val="004375CC"/>
    <w:rsid w:val="00437CE2"/>
    <w:rsid w:val="00440058"/>
    <w:rsid w:val="00440106"/>
    <w:rsid w:val="0044021A"/>
    <w:rsid w:val="004402A7"/>
    <w:rsid w:val="0044035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B2B"/>
    <w:rsid w:val="00445CFF"/>
    <w:rsid w:val="00446151"/>
    <w:rsid w:val="004462AF"/>
    <w:rsid w:val="00446587"/>
    <w:rsid w:val="00446624"/>
    <w:rsid w:val="0044662A"/>
    <w:rsid w:val="0044666E"/>
    <w:rsid w:val="004466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999"/>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26"/>
    <w:rsid w:val="004617A0"/>
    <w:rsid w:val="00461874"/>
    <w:rsid w:val="0046194F"/>
    <w:rsid w:val="00461962"/>
    <w:rsid w:val="00461C00"/>
    <w:rsid w:val="004622A1"/>
    <w:rsid w:val="004622D0"/>
    <w:rsid w:val="00462420"/>
    <w:rsid w:val="004628D4"/>
    <w:rsid w:val="00462A9C"/>
    <w:rsid w:val="00462B09"/>
    <w:rsid w:val="00462FC4"/>
    <w:rsid w:val="004632F6"/>
    <w:rsid w:val="00463448"/>
    <w:rsid w:val="004635EA"/>
    <w:rsid w:val="00463D5A"/>
    <w:rsid w:val="0046434B"/>
    <w:rsid w:val="00464374"/>
    <w:rsid w:val="00464513"/>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30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4C7"/>
    <w:rsid w:val="00484C46"/>
    <w:rsid w:val="0048501D"/>
    <w:rsid w:val="004850C7"/>
    <w:rsid w:val="004851B0"/>
    <w:rsid w:val="0048528E"/>
    <w:rsid w:val="004853DD"/>
    <w:rsid w:val="0048595C"/>
    <w:rsid w:val="00485969"/>
    <w:rsid w:val="0048598C"/>
    <w:rsid w:val="00485E8A"/>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143D"/>
    <w:rsid w:val="00491728"/>
    <w:rsid w:val="004918A0"/>
    <w:rsid w:val="00491D31"/>
    <w:rsid w:val="004920C8"/>
    <w:rsid w:val="004924E5"/>
    <w:rsid w:val="00492619"/>
    <w:rsid w:val="00492A58"/>
    <w:rsid w:val="00492B9A"/>
    <w:rsid w:val="00492D3C"/>
    <w:rsid w:val="00492ECB"/>
    <w:rsid w:val="00492F90"/>
    <w:rsid w:val="004930B2"/>
    <w:rsid w:val="0049349F"/>
    <w:rsid w:val="004935A4"/>
    <w:rsid w:val="0049391D"/>
    <w:rsid w:val="00493BA4"/>
    <w:rsid w:val="00493D08"/>
    <w:rsid w:val="00493F7A"/>
    <w:rsid w:val="00494499"/>
    <w:rsid w:val="0049477C"/>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2E91"/>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0E4"/>
    <w:rsid w:val="004C130D"/>
    <w:rsid w:val="004C1599"/>
    <w:rsid w:val="004C1624"/>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B21"/>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AAA"/>
    <w:rsid w:val="004D4BEA"/>
    <w:rsid w:val="004D50CC"/>
    <w:rsid w:val="004D570F"/>
    <w:rsid w:val="004D58D1"/>
    <w:rsid w:val="004D5989"/>
    <w:rsid w:val="004D5CAD"/>
    <w:rsid w:val="004D5F02"/>
    <w:rsid w:val="004D60A9"/>
    <w:rsid w:val="004D68C0"/>
    <w:rsid w:val="004D7090"/>
    <w:rsid w:val="004D710C"/>
    <w:rsid w:val="004D7448"/>
    <w:rsid w:val="004D76F6"/>
    <w:rsid w:val="004D7872"/>
    <w:rsid w:val="004D7CAC"/>
    <w:rsid w:val="004D7F74"/>
    <w:rsid w:val="004E0033"/>
    <w:rsid w:val="004E03BE"/>
    <w:rsid w:val="004E0CD0"/>
    <w:rsid w:val="004E1260"/>
    <w:rsid w:val="004E152C"/>
    <w:rsid w:val="004E191F"/>
    <w:rsid w:val="004E1B8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E7F03"/>
    <w:rsid w:val="004F003D"/>
    <w:rsid w:val="004F00C7"/>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79A"/>
    <w:rsid w:val="004F58AB"/>
    <w:rsid w:val="004F5F23"/>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8AB"/>
    <w:rsid w:val="00505A2A"/>
    <w:rsid w:val="00505D65"/>
    <w:rsid w:val="00505E39"/>
    <w:rsid w:val="0050614B"/>
    <w:rsid w:val="00506571"/>
    <w:rsid w:val="0050692F"/>
    <w:rsid w:val="00506A8D"/>
    <w:rsid w:val="00506BE5"/>
    <w:rsid w:val="00506C2E"/>
    <w:rsid w:val="00506D3B"/>
    <w:rsid w:val="00506F7D"/>
    <w:rsid w:val="00507035"/>
    <w:rsid w:val="00507072"/>
    <w:rsid w:val="00507087"/>
    <w:rsid w:val="005074C9"/>
    <w:rsid w:val="005076FC"/>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256"/>
    <w:rsid w:val="00515907"/>
    <w:rsid w:val="00515C14"/>
    <w:rsid w:val="00515E2B"/>
    <w:rsid w:val="00515F26"/>
    <w:rsid w:val="005165C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316C"/>
    <w:rsid w:val="00523366"/>
    <w:rsid w:val="00523E18"/>
    <w:rsid w:val="00523F32"/>
    <w:rsid w:val="0052408A"/>
    <w:rsid w:val="0052422C"/>
    <w:rsid w:val="005244D5"/>
    <w:rsid w:val="005245A9"/>
    <w:rsid w:val="005248C4"/>
    <w:rsid w:val="00524AD1"/>
    <w:rsid w:val="00524B43"/>
    <w:rsid w:val="00524D2A"/>
    <w:rsid w:val="00524E6A"/>
    <w:rsid w:val="005251DA"/>
    <w:rsid w:val="005252DF"/>
    <w:rsid w:val="00525407"/>
    <w:rsid w:val="00525F16"/>
    <w:rsid w:val="00525F71"/>
    <w:rsid w:val="00526270"/>
    <w:rsid w:val="0052632D"/>
    <w:rsid w:val="005269C2"/>
    <w:rsid w:val="00526C8A"/>
    <w:rsid w:val="00526E75"/>
    <w:rsid w:val="00527489"/>
    <w:rsid w:val="00527DF6"/>
    <w:rsid w:val="00527F84"/>
    <w:rsid w:val="0053012B"/>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4E4"/>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E2B"/>
    <w:rsid w:val="00542280"/>
    <w:rsid w:val="005424B2"/>
    <w:rsid w:val="00542641"/>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B89"/>
    <w:rsid w:val="00547123"/>
    <w:rsid w:val="005472E6"/>
    <w:rsid w:val="00547D83"/>
    <w:rsid w:val="00550047"/>
    <w:rsid w:val="005504D9"/>
    <w:rsid w:val="00550C5D"/>
    <w:rsid w:val="00550C80"/>
    <w:rsid w:val="00550D6F"/>
    <w:rsid w:val="00550E94"/>
    <w:rsid w:val="005511B1"/>
    <w:rsid w:val="00551CDB"/>
    <w:rsid w:val="00551E1E"/>
    <w:rsid w:val="00551E52"/>
    <w:rsid w:val="00552038"/>
    <w:rsid w:val="0055233E"/>
    <w:rsid w:val="00552569"/>
    <w:rsid w:val="005526F2"/>
    <w:rsid w:val="00552FF4"/>
    <w:rsid w:val="0055301A"/>
    <w:rsid w:val="00553342"/>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C21"/>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855"/>
    <w:rsid w:val="00563B85"/>
    <w:rsid w:val="00563C64"/>
    <w:rsid w:val="00563D83"/>
    <w:rsid w:val="00563FD2"/>
    <w:rsid w:val="005640CC"/>
    <w:rsid w:val="0056434D"/>
    <w:rsid w:val="00564E49"/>
    <w:rsid w:val="005650BF"/>
    <w:rsid w:val="00565545"/>
    <w:rsid w:val="00565679"/>
    <w:rsid w:val="00565FB1"/>
    <w:rsid w:val="005661C6"/>
    <w:rsid w:val="0056620B"/>
    <w:rsid w:val="00566219"/>
    <w:rsid w:val="0056636D"/>
    <w:rsid w:val="00566703"/>
    <w:rsid w:val="00566776"/>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B86"/>
    <w:rsid w:val="00575251"/>
    <w:rsid w:val="005753BB"/>
    <w:rsid w:val="005753BD"/>
    <w:rsid w:val="005753DB"/>
    <w:rsid w:val="00575632"/>
    <w:rsid w:val="00575863"/>
    <w:rsid w:val="005758B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2"/>
    <w:rsid w:val="00583C6C"/>
    <w:rsid w:val="00583E78"/>
    <w:rsid w:val="00584496"/>
    <w:rsid w:val="00584E0A"/>
    <w:rsid w:val="00584F8D"/>
    <w:rsid w:val="00585443"/>
    <w:rsid w:val="00585932"/>
    <w:rsid w:val="005859D4"/>
    <w:rsid w:val="00585A7B"/>
    <w:rsid w:val="00585C3A"/>
    <w:rsid w:val="00586195"/>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D11"/>
    <w:rsid w:val="005A4E38"/>
    <w:rsid w:val="005A50CE"/>
    <w:rsid w:val="005A544B"/>
    <w:rsid w:val="005A55F9"/>
    <w:rsid w:val="005A56C4"/>
    <w:rsid w:val="005A588D"/>
    <w:rsid w:val="005A5965"/>
    <w:rsid w:val="005A59CF"/>
    <w:rsid w:val="005A6048"/>
    <w:rsid w:val="005A605D"/>
    <w:rsid w:val="005A611A"/>
    <w:rsid w:val="005A674D"/>
    <w:rsid w:val="005A69A6"/>
    <w:rsid w:val="005A69C4"/>
    <w:rsid w:val="005A6A3A"/>
    <w:rsid w:val="005A6FA1"/>
    <w:rsid w:val="005A7348"/>
    <w:rsid w:val="005A7471"/>
    <w:rsid w:val="005A76BA"/>
    <w:rsid w:val="005A7A2D"/>
    <w:rsid w:val="005A7E3B"/>
    <w:rsid w:val="005A7F72"/>
    <w:rsid w:val="005B0456"/>
    <w:rsid w:val="005B0604"/>
    <w:rsid w:val="005B1C68"/>
    <w:rsid w:val="005B1F54"/>
    <w:rsid w:val="005B204F"/>
    <w:rsid w:val="005B2538"/>
    <w:rsid w:val="005B2B0A"/>
    <w:rsid w:val="005B2B68"/>
    <w:rsid w:val="005B2D4D"/>
    <w:rsid w:val="005B2E7F"/>
    <w:rsid w:val="005B2EB8"/>
    <w:rsid w:val="005B355C"/>
    <w:rsid w:val="005B385E"/>
    <w:rsid w:val="005B3C58"/>
    <w:rsid w:val="005B3C7C"/>
    <w:rsid w:val="005B4019"/>
    <w:rsid w:val="005B4911"/>
    <w:rsid w:val="005B4C5C"/>
    <w:rsid w:val="005B4E3D"/>
    <w:rsid w:val="005B4E83"/>
    <w:rsid w:val="005B50D1"/>
    <w:rsid w:val="005B53D4"/>
    <w:rsid w:val="005B541A"/>
    <w:rsid w:val="005B5425"/>
    <w:rsid w:val="005B54FE"/>
    <w:rsid w:val="005B596A"/>
    <w:rsid w:val="005B5A55"/>
    <w:rsid w:val="005B5D1D"/>
    <w:rsid w:val="005B5EA8"/>
    <w:rsid w:val="005B69E2"/>
    <w:rsid w:val="005B6FAE"/>
    <w:rsid w:val="005B703E"/>
    <w:rsid w:val="005B70E8"/>
    <w:rsid w:val="005B7824"/>
    <w:rsid w:val="005C0625"/>
    <w:rsid w:val="005C07F4"/>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1DD"/>
    <w:rsid w:val="005C35E4"/>
    <w:rsid w:val="005C376D"/>
    <w:rsid w:val="005C3A65"/>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FDC"/>
    <w:rsid w:val="005C63F0"/>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764"/>
    <w:rsid w:val="005D495D"/>
    <w:rsid w:val="005D5360"/>
    <w:rsid w:val="005D5499"/>
    <w:rsid w:val="005D576B"/>
    <w:rsid w:val="005D594D"/>
    <w:rsid w:val="005D5E46"/>
    <w:rsid w:val="005D609E"/>
    <w:rsid w:val="005D610E"/>
    <w:rsid w:val="005D64A5"/>
    <w:rsid w:val="005D67CB"/>
    <w:rsid w:val="005D6929"/>
    <w:rsid w:val="005D6B30"/>
    <w:rsid w:val="005D6B50"/>
    <w:rsid w:val="005D6BA3"/>
    <w:rsid w:val="005D6C1D"/>
    <w:rsid w:val="005D6E1C"/>
    <w:rsid w:val="005D6F2C"/>
    <w:rsid w:val="005D73CA"/>
    <w:rsid w:val="005D767B"/>
    <w:rsid w:val="005D7741"/>
    <w:rsid w:val="005D7E04"/>
    <w:rsid w:val="005E0082"/>
    <w:rsid w:val="005E0128"/>
    <w:rsid w:val="005E021F"/>
    <w:rsid w:val="005E02D6"/>
    <w:rsid w:val="005E067F"/>
    <w:rsid w:val="005E11F9"/>
    <w:rsid w:val="005E1385"/>
    <w:rsid w:val="005E1393"/>
    <w:rsid w:val="005E1676"/>
    <w:rsid w:val="005E168B"/>
    <w:rsid w:val="005E1775"/>
    <w:rsid w:val="005E1A58"/>
    <w:rsid w:val="005E1C06"/>
    <w:rsid w:val="005E1C7A"/>
    <w:rsid w:val="005E1D4D"/>
    <w:rsid w:val="005E1DAB"/>
    <w:rsid w:val="005E1EFB"/>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4DD"/>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A4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2B"/>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26D"/>
    <w:rsid w:val="0062269D"/>
    <w:rsid w:val="0062286B"/>
    <w:rsid w:val="00622D2F"/>
    <w:rsid w:val="00623427"/>
    <w:rsid w:val="00623B99"/>
    <w:rsid w:val="00623E94"/>
    <w:rsid w:val="00623EF3"/>
    <w:rsid w:val="0062400F"/>
    <w:rsid w:val="0062424C"/>
    <w:rsid w:val="0062427E"/>
    <w:rsid w:val="00624AFA"/>
    <w:rsid w:val="00624C6E"/>
    <w:rsid w:val="00624E43"/>
    <w:rsid w:val="00624FB3"/>
    <w:rsid w:val="006250F7"/>
    <w:rsid w:val="006253DA"/>
    <w:rsid w:val="0062589C"/>
    <w:rsid w:val="00625B24"/>
    <w:rsid w:val="00625CB2"/>
    <w:rsid w:val="00626415"/>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28"/>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DE2"/>
    <w:rsid w:val="00634F53"/>
    <w:rsid w:val="00635201"/>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769"/>
    <w:rsid w:val="006437A9"/>
    <w:rsid w:val="00643973"/>
    <w:rsid w:val="00644200"/>
    <w:rsid w:val="0064428B"/>
    <w:rsid w:val="00644511"/>
    <w:rsid w:val="0064469D"/>
    <w:rsid w:val="0064486C"/>
    <w:rsid w:val="00644977"/>
    <w:rsid w:val="00644E1B"/>
    <w:rsid w:val="00644E60"/>
    <w:rsid w:val="006452E1"/>
    <w:rsid w:val="0064552C"/>
    <w:rsid w:val="006457B7"/>
    <w:rsid w:val="00645B93"/>
    <w:rsid w:val="00645C7B"/>
    <w:rsid w:val="006462AE"/>
    <w:rsid w:val="00646556"/>
    <w:rsid w:val="0064671D"/>
    <w:rsid w:val="00647125"/>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BF"/>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996"/>
    <w:rsid w:val="00665229"/>
    <w:rsid w:val="006652C5"/>
    <w:rsid w:val="00665316"/>
    <w:rsid w:val="006654E8"/>
    <w:rsid w:val="0066551A"/>
    <w:rsid w:val="0066568F"/>
    <w:rsid w:val="0066586E"/>
    <w:rsid w:val="00665B73"/>
    <w:rsid w:val="00665B7E"/>
    <w:rsid w:val="00665CCE"/>
    <w:rsid w:val="00666757"/>
    <w:rsid w:val="006672C4"/>
    <w:rsid w:val="006672FC"/>
    <w:rsid w:val="006673E6"/>
    <w:rsid w:val="00667A27"/>
    <w:rsid w:val="0067044E"/>
    <w:rsid w:val="006704BF"/>
    <w:rsid w:val="00670590"/>
    <w:rsid w:val="00670AAB"/>
    <w:rsid w:val="00670AD6"/>
    <w:rsid w:val="00670CD8"/>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5CE9"/>
    <w:rsid w:val="00675D0F"/>
    <w:rsid w:val="006763E2"/>
    <w:rsid w:val="006767B8"/>
    <w:rsid w:val="00677512"/>
    <w:rsid w:val="006776EB"/>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2081"/>
    <w:rsid w:val="0068226B"/>
    <w:rsid w:val="00682318"/>
    <w:rsid w:val="0068247B"/>
    <w:rsid w:val="006824E8"/>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A9A"/>
    <w:rsid w:val="006A1B7F"/>
    <w:rsid w:val="006A1ECB"/>
    <w:rsid w:val="006A222F"/>
    <w:rsid w:val="006A2245"/>
    <w:rsid w:val="006A2347"/>
    <w:rsid w:val="006A24B3"/>
    <w:rsid w:val="006A29E4"/>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725"/>
    <w:rsid w:val="006A7864"/>
    <w:rsid w:val="006A7BF2"/>
    <w:rsid w:val="006A7C40"/>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9C1"/>
    <w:rsid w:val="006B4CD6"/>
    <w:rsid w:val="006B4D4E"/>
    <w:rsid w:val="006B5CDC"/>
    <w:rsid w:val="006B6AD0"/>
    <w:rsid w:val="006B6BA3"/>
    <w:rsid w:val="006B6BF0"/>
    <w:rsid w:val="006B6C95"/>
    <w:rsid w:val="006B6EA9"/>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D3C"/>
    <w:rsid w:val="006C5FF1"/>
    <w:rsid w:val="006C6146"/>
    <w:rsid w:val="006C6287"/>
    <w:rsid w:val="006C6332"/>
    <w:rsid w:val="006C677C"/>
    <w:rsid w:val="006C6E92"/>
    <w:rsid w:val="006C75C9"/>
    <w:rsid w:val="006D0233"/>
    <w:rsid w:val="006D03CD"/>
    <w:rsid w:val="006D042C"/>
    <w:rsid w:val="006D0A70"/>
    <w:rsid w:val="006D0AD9"/>
    <w:rsid w:val="006D0DED"/>
    <w:rsid w:val="006D0E17"/>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A26"/>
    <w:rsid w:val="006D7B93"/>
    <w:rsid w:val="006D7BF9"/>
    <w:rsid w:val="006D7DAD"/>
    <w:rsid w:val="006E02A1"/>
    <w:rsid w:val="006E0AB3"/>
    <w:rsid w:val="006E0B16"/>
    <w:rsid w:val="006E0E60"/>
    <w:rsid w:val="006E0ED0"/>
    <w:rsid w:val="006E121C"/>
    <w:rsid w:val="006E1571"/>
    <w:rsid w:val="006E15E4"/>
    <w:rsid w:val="006E176F"/>
    <w:rsid w:val="006E1808"/>
    <w:rsid w:val="006E1EE9"/>
    <w:rsid w:val="006E22CC"/>
    <w:rsid w:val="006E2405"/>
    <w:rsid w:val="006E260B"/>
    <w:rsid w:val="006E2AA6"/>
    <w:rsid w:val="006E2DF9"/>
    <w:rsid w:val="006E2FBC"/>
    <w:rsid w:val="006E3D3A"/>
    <w:rsid w:val="006E3E39"/>
    <w:rsid w:val="006E3FFF"/>
    <w:rsid w:val="006E4362"/>
    <w:rsid w:val="006E4469"/>
    <w:rsid w:val="006E459B"/>
    <w:rsid w:val="006E4989"/>
    <w:rsid w:val="006E4C63"/>
    <w:rsid w:val="006E4EC2"/>
    <w:rsid w:val="006E50DF"/>
    <w:rsid w:val="006E5124"/>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22"/>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21F"/>
    <w:rsid w:val="007034BC"/>
    <w:rsid w:val="007035F6"/>
    <w:rsid w:val="007036E5"/>
    <w:rsid w:val="007038D5"/>
    <w:rsid w:val="00703B84"/>
    <w:rsid w:val="00703CF2"/>
    <w:rsid w:val="007047A7"/>
    <w:rsid w:val="007048DD"/>
    <w:rsid w:val="00704A33"/>
    <w:rsid w:val="00704AB1"/>
    <w:rsid w:val="00704AB4"/>
    <w:rsid w:val="00704D71"/>
    <w:rsid w:val="00704D91"/>
    <w:rsid w:val="00704DEB"/>
    <w:rsid w:val="00704F83"/>
    <w:rsid w:val="00705255"/>
    <w:rsid w:val="007052F3"/>
    <w:rsid w:val="00705584"/>
    <w:rsid w:val="0070581F"/>
    <w:rsid w:val="00705E96"/>
    <w:rsid w:val="007063ED"/>
    <w:rsid w:val="00706DFB"/>
    <w:rsid w:val="00706E08"/>
    <w:rsid w:val="0070711F"/>
    <w:rsid w:val="0070743B"/>
    <w:rsid w:val="00707AE0"/>
    <w:rsid w:val="00707BCF"/>
    <w:rsid w:val="00707CFF"/>
    <w:rsid w:val="007101EE"/>
    <w:rsid w:val="00710994"/>
    <w:rsid w:val="007109C6"/>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776"/>
    <w:rsid w:val="00713871"/>
    <w:rsid w:val="007138DD"/>
    <w:rsid w:val="00713B48"/>
    <w:rsid w:val="00713CA2"/>
    <w:rsid w:val="00713FFB"/>
    <w:rsid w:val="00714201"/>
    <w:rsid w:val="00714312"/>
    <w:rsid w:val="007143BE"/>
    <w:rsid w:val="00714722"/>
    <w:rsid w:val="00714A8C"/>
    <w:rsid w:val="00714D21"/>
    <w:rsid w:val="00714D6A"/>
    <w:rsid w:val="00715F49"/>
    <w:rsid w:val="00715F90"/>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0DD"/>
    <w:rsid w:val="0072130B"/>
    <w:rsid w:val="0072149B"/>
    <w:rsid w:val="007215A9"/>
    <w:rsid w:val="007216CE"/>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CB6"/>
    <w:rsid w:val="00725D75"/>
    <w:rsid w:val="0072602E"/>
    <w:rsid w:val="00726281"/>
    <w:rsid w:val="00726440"/>
    <w:rsid w:val="007265FF"/>
    <w:rsid w:val="0072665F"/>
    <w:rsid w:val="00726661"/>
    <w:rsid w:val="00726D92"/>
    <w:rsid w:val="00727434"/>
    <w:rsid w:val="00727E9F"/>
    <w:rsid w:val="00730302"/>
    <w:rsid w:val="00730508"/>
    <w:rsid w:val="00731032"/>
    <w:rsid w:val="0073128B"/>
    <w:rsid w:val="00731626"/>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4D6A"/>
    <w:rsid w:val="007356D0"/>
    <w:rsid w:val="0073573D"/>
    <w:rsid w:val="007357F4"/>
    <w:rsid w:val="0073587A"/>
    <w:rsid w:val="007359DB"/>
    <w:rsid w:val="00735C19"/>
    <w:rsid w:val="00735D07"/>
    <w:rsid w:val="0073637C"/>
    <w:rsid w:val="00736801"/>
    <w:rsid w:val="00736D7B"/>
    <w:rsid w:val="00737524"/>
    <w:rsid w:val="007377ED"/>
    <w:rsid w:val="007379C8"/>
    <w:rsid w:val="00740698"/>
    <w:rsid w:val="007406C0"/>
    <w:rsid w:val="007409E8"/>
    <w:rsid w:val="00740AC1"/>
    <w:rsid w:val="00740B3A"/>
    <w:rsid w:val="00740CD3"/>
    <w:rsid w:val="0074108B"/>
    <w:rsid w:val="00741141"/>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6BC"/>
    <w:rsid w:val="00744EDF"/>
    <w:rsid w:val="00744FB1"/>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7E8"/>
    <w:rsid w:val="00751844"/>
    <w:rsid w:val="00751F76"/>
    <w:rsid w:val="00752497"/>
    <w:rsid w:val="0075288B"/>
    <w:rsid w:val="007529C5"/>
    <w:rsid w:val="00752FE7"/>
    <w:rsid w:val="007534C7"/>
    <w:rsid w:val="007536BB"/>
    <w:rsid w:val="00753B9D"/>
    <w:rsid w:val="00753E73"/>
    <w:rsid w:val="00753F01"/>
    <w:rsid w:val="0075401D"/>
    <w:rsid w:val="0075408D"/>
    <w:rsid w:val="0075410E"/>
    <w:rsid w:val="0075412E"/>
    <w:rsid w:val="0075461F"/>
    <w:rsid w:val="00754705"/>
    <w:rsid w:val="00754D64"/>
    <w:rsid w:val="00754ED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38"/>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F"/>
    <w:rsid w:val="007646C0"/>
    <w:rsid w:val="00764832"/>
    <w:rsid w:val="00764996"/>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33"/>
    <w:rsid w:val="00767551"/>
    <w:rsid w:val="007676F2"/>
    <w:rsid w:val="007678B6"/>
    <w:rsid w:val="00767B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883"/>
    <w:rsid w:val="00774F8B"/>
    <w:rsid w:val="007750DC"/>
    <w:rsid w:val="00775205"/>
    <w:rsid w:val="00775330"/>
    <w:rsid w:val="00775A47"/>
    <w:rsid w:val="00775A79"/>
    <w:rsid w:val="00775BAA"/>
    <w:rsid w:val="00775CE8"/>
    <w:rsid w:val="00775D0E"/>
    <w:rsid w:val="00775D18"/>
    <w:rsid w:val="00775EFD"/>
    <w:rsid w:val="00775F11"/>
    <w:rsid w:val="007760CB"/>
    <w:rsid w:val="007762CD"/>
    <w:rsid w:val="00776304"/>
    <w:rsid w:val="007768F2"/>
    <w:rsid w:val="00776C25"/>
    <w:rsid w:val="00776E9E"/>
    <w:rsid w:val="00777053"/>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E41"/>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852"/>
    <w:rsid w:val="007A4A07"/>
    <w:rsid w:val="007A4A5D"/>
    <w:rsid w:val="007A4AF1"/>
    <w:rsid w:val="007A4B1D"/>
    <w:rsid w:val="007A4C69"/>
    <w:rsid w:val="007A51AB"/>
    <w:rsid w:val="007A5288"/>
    <w:rsid w:val="007A5ACE"/>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4C8"/>
    <w:rsid w:val="007B2638"/>
    <w:rsid w:val="007B314C"/>
    <w:rsid w:val="007B322B"/>
    <w:rsid w:val="007B3476"/>
    <w:rsid w:val="007B3A67"/>
    <w:rsid w:val="007B3BF0"/>
    <w:rsid w:val="007B3D12"/>
    <w:rsid w:val="007B3D55"/>
    <w:rsid w:val="007B40AD"/>
    <w:rsid w:val="007B448A"/>
    <w:rsid w:val="007B44DC"/>
    <w:rsid w:val="007B4533"/>
    <w:rsid w:val="007B4543"/>
    <w:rsid w:val="007B484D"/>
    <w:rsid w:val="007B4937"/>
    <w:rsid w:val="007B511B"/>
    <w:rsid w:val="007B527A"/>
    <w:rsid w:val="007B598D"/>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1A3"/>
    <w:rsid w:val="007C43D9"/>
    <w:rsid w:val="007C43EF"/>
    <w:rsid w:val="007C45C1"/>
    <w:rsid w:val="007C460F"/>
    <w:rsid w:val="007C47F8"/>
    <w:rsid w:val="007C49C4"/>
    <w:rsid w:val="007C4C06"/>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547"/>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964"/>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6F10"/>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45FA"/>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7F7DAC"/>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297"/>
    <w:rsid w:val="008034BD"/>
    <w:rsid w:val="00803547"/>
    <w:rsid w:val="00803A19"/>
    <w:rsid w:val="00803E2E"/>
    <w:rsid w:val="00803FAA"/>
    <w:rsid w:val="008041E1"/>
    <w:rsid w:val="00804867"/>
    <w:rsid w:val="0080487F"/>
    <w:rsid w:val="00804A1D"/>
    <w:rsid w:val="00804B2F"/>
    <w:rsid w:val="008057F3"/>
    <w:rsid w:val="00805CC5"/>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17FB6"/>
    <w:rsid w:val="00820B92"/>
    <w:rsid w:val="00820DF1"/>
    <w:rsid w:val="00821036"/>
    <w:rsid w:val="0082172C"/>
    <w:rsid w:val="00821A41"/>
    <w:rsid w:val="0082253E"/>
    <w:rsid w:val="008225A2"/>
    <w:rsid w:val="00822FF9"/>
    <w:rsid w:val="00823335"/>
    <w:rsid w:val="008237B2"/>
    <w:rsid w:val="00823C2A"/>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3F6"/>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0FA"/>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49E"/>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8B5"/>
    <w:rsid w:val="00853B2A"/>
    <w:rsid w:val="00853C45"/>
    <w:rsid w:val="00853C6A"/>
    <w:rsid w:val="00854090"/>
    <w:rsid w:val="008540CB"/>
    <w:rsid w:val="008540E5"/>
    <w:rsid w:val="00854104"/>
    <w:rsid w:val="00854157"/>
    <w:rsid w:val="0085429C"/>
    <w:rsid w:val="00854983"/>
    <w:rsid w:val="00854B60"/>
    <w:rsid w:val="00854DCE"/>
    <w:rsid w:val="00855373"/>
    <w:rsid w:val="008555CB"/>
    <w:rsid w:val="00855A3E"/>
    <w:rsid w:val="00855F73"/>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039"/>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AE1"/>
    <w:rsid w:val="00873422"/>
    <w:rsid w:val="008734E7"/>
    <w:rsid w:val="00873588"/>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9F7"/>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57F"/>
    <w:rsid w:val="008A467C"/>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EC"/>
    <w:rsid w:val="008B21F5"/>
    <w:rsid w:val="008B269F"/>
    <w:rsid w:val="008B2A2E"/>
    <w:rsid w:val="008B2D1D"/>
    <w:rsid w:val="008B2D5B"/>
    <w:rsid w:val="008B2DEB"/>
    <w:rsid w:val="008B33D2"/>
    <w:rsid w:val="008B3571"/>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98E"/>
    <w:rsid w:val="008B5BD5"/>
    <w:rsid w:val="008B60E9"/>
    <w:rsid w:val="008B60ED"/>
    <w:rsid w:val="008B6232"/>
    <w:rsid w:val="008B66D1"/>
    <w:rsid w:val="008B68DD"/>
    <w:rsid w:val="008B6904"/>
    <w:rsid w:val="008B6E5C"/>
    <w:rsid w:val="008B71B5"/>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18"/>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8D7"/>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897"/>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F6"/>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A75"/>
    <w:rsid w:val="008E5B5F"/>
    <w:rsid w:val="008E5B80"/>
    <w:rsid w:val="008E5D5A"/>
    <w:rsid w:val="008E5E29"/>
    <w:rsid w:val="008E6333"/>
    <w:rsid w:val="008E63CD"/>
    <w:rsid w:val="008E64F9"/>
    <w:rsid w:val="008E6718"/>
    <w:rsid w:val="008E6788"/>
    <w:rsid w:val="008E7B8D"/>
    <w:rsid w:val="008E7C1F"/>
    <w:rsid w:val="008E7DB3"/>
    <w:rsid w:val="008F01AB"/>
    <w:rsid w:val="008F0460"/>
    <w:rsid w:val="008F05C4"/>
    <w:rsid w:val="008F0672"/>
    <w:rsid w:val="008F0D27"/>
    <w:rsid w:val="008F0D35"/>
    <w:rsid w:val="008F11CD"/>
    <w:rsid w:val="008F161D"/>
    <w:rsid w:val="008F1CF8"/>
    <w:rsid w:val="008F1F85"/>
    <w:rsid w:val="008F2036"/>
    <w:rsid w:val="008F213D"/>
    <w:rsid w:val="008F2201"/>
    <w:rsid w:val="008F2369"/>
    <w:rsid w:val="008F244C"/>
    <w:rsid w:val="008F2595"/>
    <w:rsid w:val="008F2716"/>
    <w:rsid w:val="008F27E7"/>
    <w:rsid w:val="008F2B4B"/>
    <w:rsid w:val="008F2CB6"/>
    <w:rsid w:val="008F2CBD"/>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1B"/>
    <w:rsid w:val="008F595E"/>
    <w:rsid w:val="008F5AA2"/>
    <w:rsid w:val="008F6188"/>
    <w:rsid w:val="008F6649"/>
    <w:rsid w:val="008F6CD0"/>
    <w:rsid w:val="008F6CD1"/>
    <w:rsid w:val="008F7535"/>
    <w:rsid w:val="008F7BD6"/>
    <w:rsid w:val="008F7CC3"/>
    <w:rsid w:val="008F7CEF"/>
    <w:rsid w:val="009000FD"/>
    <w:rsid w:val="009003B9"/>
    <w:rsid w:val="009003FC"/>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17245"/>
    <w:rsid w:val="009200D2"/>
    <w:rsid w:val="00920342"/>
    <w:rsid w:val="009203E6"/>
    <w:rsid w:val="0092089B"/>
    <w:rsid w:val="00920A86"/>
    <w:rsid w:val="00920B31"/>
    <w:rsid w:val="00920D27"/>
    <w:rsid w:val="00920DB8"/>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D55"/>
    <w:rsid w:val="00922ECA"/>
    <w:rsid w:val="00922F9C"/>
    <w:rsid w:val="00923151"/>
    <w:rsid w:val="00923637"/>
    <w:rsid w:val="009239D8"/>
    <w:rsid w:val="00923ABA"/>
    <w:rsid w:val="009240F1"/>
    <w:rsid w:val="00924108"/>
    <w:rsid w:val="0092434B"/>
    <w:rsid w:val="009247D8"/>
    <w:rsid w:val="00924842"/>
    <w:rsid w:val="00924A46"/>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6F1"/>
    <w:rsid w:val="00930BEA"/>
    <w:rsid w:val="00930ECE"/>
    <w:rsid w:val="0093135E"/>
    <w:rsid w:val="0093195D"/>
    <w:rsid w:val="00931B8E"/>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4202"/>
    <w:rsid w:val="00944335"/>
    <w:rsid w:val="00944352"/>
    <w:rsid w:val="00944710"/>
    <w:rsid w:val="00944AF4"/>
    <w:rsid w:val="00944C10"/>
    <w:rsid w:val="00944D54"/>
    <w:rsid w:val="00944EC4"/>
    <w:rsid w:val="00945083"/>
    <w:rsid w:val="00945337"/>
    <w:rsid w:val="0094541F"/>
    <w:rsid w:val="00945457"/>
    <w:rsid w:val="00945669"/>
    <w:rsid w:val="0094567F"/>
    <w:rsid w:val="009458EF"/>
    <w:rsid w:val="00945D81"/>
    <w:rsid w:val="00945E49"/>
    <w:rsid w:val="009462D8"/>
    <w:rsid w:val="00946388"/>
    <w:rsid w:val="009469FE"/>
    <w:rsid w:val="009477BE"/>
    <w:rsid w:val="00947A78"/>
    <w:rsid w:val="00950996"/>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B63"/>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66"/>
    <w:rsid w:val="00972EAB"/>
    <w:rsid w:val="00972F4C"/>
    <w:rsid w:val="00972FEB"/>
    <w:rsid w:val="00973257"/>
    <w:rsid w:val="0097328F"/>
    <w:rsid w:val="0097383E"/>
    <w:rsid w:val="009738E5"/>
    <w:rsid w:val="009739F8"/>
    <w:rsid w:val="00973F29"/>
    <w:rsid w:val="00973F5C"/>
    <w:rsid w:val="00974013"/>
    <w:rsid w:val="00974182"/>
    <w:rsid w:val="009744FF"/>
    <w:rsid w:val="00974520"/>
    <w:rsid w:val="0097496D"/>
    <w:rsid w:val="00974B0E"/>
    <w:rsid w:val="00974EBD"/>
    <w:rsid w:val="009751BA"/>
    <w:rsid w:val="00975859"/>
    <w:rsid w:val="00975D58"/>
    <w:rsid w:val="00976160"/>
    <w:rsid w:val="009761A9"/>
    <w:rsid w:val="00976E81"/>
    <w:rsid w:val="00977311"/>
    <w:rsid w:val="009775C2"/>
    <w:rsid w:val="00977852"/>
    <w:rsid w:val="009778AB"/>
    <w:rsid w:val="00977B50"/>
    <w:rsid w:val="00980403"/>
    <w:rsid w:val="009804CB"/>
    <w:rsid w:val="009809DD"/>
    <w:rsid w:val="00980F14"/>
    <w:rsid w:val="00981350"/>
    <w:rsid w:val="00981374"/>
    <w:rsid w:val="009816FC"/>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2C9"/>
    <w:rsid w:val="00990A01"/>
    <w:rsid w:val="00990D3B"/>
    <w:rsid w:val="00990DCC"/>
    <w:rsid w:val="009914AF"/>
    <w:rsid w:val="009917F3"/>
    <w:rsid w:val="00991E42"/>
    <w:rsid w:val="00991F39"/>
    <w:rsid w:val="009920AB"/>
    <w:rsid w:val="009921AE"/>
    <w:rsid w:val="00992592"/>
    <w:rsid w:val="00992624"/>
    <w:rsid w:val="0099276E"/>
    <w:rsid w:val="009927C4"/>
    <w:rsid w:val="009927F1"/>
    <w:rsid w:val="00992C95"/>
    <w:rsid w:val="00992CA5"/>
    <w:rsid w:val="009930C0"/>
    <w:rsid w:val="0099324C"/>
    <w:rsid w:val="00993627"/>
    <w:rsid w:val="00993658"/>
    <w:rsid w:val="0099367D"/>
    <w:rsid w:val="009936F0"/>
    <w:rsid w:val="00993DA5"/>
    <w:rsid w:val="00993DCF"/>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B7E"/>
    <w:rsid w:val="00997CA3"/>
    <w:rsid w:val="00997D20"/>
    <w:rsid w:val="00997DA7"/>
    <w:rsid w:val="00997DCB"/>
    <w:rsid w:val="00997F8A"/>
    <w:rsid w:val="009A0212"/>
    <w:rsid w:val="009A031F"/>
    <w:rsid w:val="009A041C"/>
    <w:rsid w:val="009A04D7"/>
    <w:rsid w:val="009A060D"/>
    <w:rsid w:val="009A0886"/>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5EA9"/>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221"/>
    <w:rsid w:val="009B346F"/>
    <w:rsid w:val="009B359B"/>
    <w:rsid w:val="009B3694"/>
    <w:rsid w:val="009B3745"/>
    <w:rsid w:val="009B3ACC"/>
    <w:rsid w:val="009B3C79"/>
    <w:rsid w:val="009B3E77"/>
    <w:rsid w:val="009B3F3C"/>
    <w:rsid w:val="009B403A"/>
    <w:rsid w:val="009B4821"/>
    <w:rsid w:val="009B4BED"/>
    <w:rsid w:val="009B4C24"/>
    <w:rsid w:val="009B5821"/>
    <w:rsid w:val="009B59B0"/>
    <w:rsid w:val="009B5A7E"/>
    <w:rsid w:val="009B5CF4"/>
    <w:rsid w:val="009B5F0C"/>
    <w:rsid w:val="009B616B"/>
    <w:rsid w:val="009B61D3"/>
    <w:rsid w:val="009B68AD"/>
    <w:rsid w:val="009B6AFB"/>
    <w:rsid w:val="009B6C13"/>
    <w:rsid w:val="009B6F4A"/>
    <w:rsid w:val="009B7255"/>
    <w:rsid w:val="009B75E3"/>
    <w:rsid w:val="009B765E"/>
    <w:rsid w:val="009B7BB7"/>
    <w:rsid w:val="009B7E3B"/>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6F5"/>
    <w:rsid w:val="009C3A87"/>
    <w:rsid w:val="009C3C1E"/>
    <w:rsid w:val="009C3D88"/>
    <w:rsid w:val="009C3EEC"/>
    <w:rsid w:val="009C4074"/>
    <w:rsid w:val="009C520B"/>
    <w:rsid w:val="009C5785"/>
    <w:rsid w:val="009C586F"/>
    <w:rsid w:val="009C5874"/>
    <w:rsid w:val="009C5A8C"/>
    <w:rsid w:val="009C5E44"/>
    <w:rsid w:val="009C6346"/>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F01"/>
    <w:rsid w:val="009D1354"/>
    <w:rsid w:val="009D1D55"/>
    <w:rsid w:val="009D2118"/>
    <w:rsid w:val="009D22EA"/>
    <w:rsid w:val="009D24DB"/>
    <w:rsid w:val="009D291A"/>
    <w:rsid w:val="009D2A06"/>
    <w:rsid w:val="009D2BEA"/>
    <w:rsid w:val="009D2C43"/>
    <w:rsid w:val="009D31C1"/>
    <w:rsid w:val="009D3256"/>
    <w:rsid w:val="009D33B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38"/>
    <w:rsid w:val="009E798E"/>
    <w:rsid w:val="009E7C09"/>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4F53"/>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32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ABA"/>
    <w:rsid w:val="00A10B48"/>
    <w:rsid w:val="00A10CB4"/>
    <w:rsid w:val="00A10FD2"/>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6B53"/>
    <w:rsid w:val="00A16DFA"/>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921"/>
    <w:rsid w:val="00A23CAD"/>
    <w:rsid w:val="00A23E5C"/>
    <w:rsid w:val="00A24150"/>
    <w:rsid w:val="00A2470A"/>
    <w:rsid w:val="00A2481C"/>
    <w:rsid w:val="00A24CCF"/>
    <w:rsid w:val="00A251EE"/>
    <w:rsid w:val="00A25A28"/>
    <w:rsid w:val="00A260D5"/>
    <w:rsid w:val="00A261E4"/>
    <w:rsid w:val="00A26200"/>
    <w:rsid w:val="00A26337"/>
    <w:rsid w:val="00A26883"/>
    <w:rsid w:val="00A268F3"/>
    <w:rsid w:val="00A26D60"/>
    <w:rsid w:val="00A26E54"/>
    <w:rsid w:val="00A26EE0"/>
    <w:rsid w:val="00A27B45"/>
    <w:rsid w:val="00A27E36"/>
    <w:rsid w:val="00A27EB9"/>
    <w:rsid w:val="00A27F7C"/>
    <w:rsid w:val="00A30082"/>
    <w:rsid w:val="00A3027A"/>
    <w:rsid w:val="00A3072C"/>
    <w:rsid w:val="00A30A50"/>
    <w:rsid w:val="00A30B2B"/>
    <w:rsid w:val="00A30BAE"/>
    <w:rsid w:val="00A313D0"/>
    <w:rsid w:val="00A314A9"/>
    <w:rsid w:val="00A314FD"/>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1E"/>
    <w:rsid w:val="00A3583A"/>
    <w:rsid w:val="00A35A0B"/>
    <w:rsid w:val="00A35CBB"/>
    <w:rsid w:val="00A36027"/>
    <w:rsid w:val="00A362CB"/>
    <w:rsid w:val="00A36694"/>
    <w:rsid w:val="00A3747D"/>
    <w:rsid w:val="00A377EC"/>
    <w:rsid w:val="00A378AA"/>
    <w:rsid w:val="00A37922"/>
    <w:rsid w:val="00A3794D"/>
    <w:rsid w:val="00A379E1"/>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AE7"/>
    <w:rsid w:val="00A46FAD"/>
    <w:rsid w:val="00A470ED"/>
    <w:rsid w:val="00A473D6"/>
    <w:rsid w:val="00A47430"/>
    <w:rsid w:val="00A47462"/>
    <w:rsid w:val="00A4761F"/>
    <w:rsid w:val="00A47B4B"/>
    <w:rsid w:val="00A47E71"/>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B7A"/>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175"/>
    <w:rsid w:val="00A65354"/>
    <w:rsid w:val="00A657CF"/>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6EF"/>
    <w:rsid w:val="00A8186B"/>
    <w:rsid w:val="00A81897"/>
    <w:rsid w:val="00A81AE9"/>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F9"/>
    <w:rsid w:val="00A9310D"/>
    <w:rsid w:val="00A93270"/>
    <w:rsid w:val="00A932CA"/>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889"/>
    <w:rsid w:val="00AA5903"/>
    <w:rsid w:val="00AA5BD1"/>
    <w:rsid w:val="00AA5C40"/>
    <w:rsid w:val="00AA6026"/>
    <w:rsid w:val="00AA6206"/>
    <w:rsid w:val="00AA630A"/>
    <w:rsid w:val="00AA6888"/>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B78"/>
    <w:rsid w:val="00AB513E"/>
    <w:rsid w:val="00AB51C5"/>
    <w:rsid w:val="00AB53BA"/>
    <w:rsid w:val="00AB53F0"/>
    <w:rsid w:val="00AB57AD"/>
    <w:rsid w:val="00AB583A"/>
    <w:rsid w:val="00AB5BC7"/>
    <w:rsid w:val="00AB642C"/>
    <w:rsid w:val="00AB64B8"/>
    <w:rsid w:val="00AB7134"/>
    <w:rsid w:val="00AB7428"/>
    <w:rsid w:val="00AB74CC"/>
    <w:rsid w:val="00AB76D5"/>
    <w:rsid w:val="00AB7787"/>
    <w:rsid w:val="00AB78AC"/>
    <w:rsid w:val="00AC03AB"/>
    <w:rsid w:val="00AC0516"/>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D23"/>
    <w:rsid w:val="00AE0E9E"/>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C80"/>
    <w:rsid w:val="00AF3C8C"/>
    <w:rsid w:val="00AF3F1D"/>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9E9"/>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63"/>
    <w:rsid w:val="00B039CE"/>
    <w:rsid w:val="00B03D26"/>
    <w:rsid w:val="00B04D36"/>
    <w:rsid w:val="00B04F11"/>
    <w:rsid w:val="00B054CE"/>
    <w:rsid w:val="00B0560C"/>
    <w:rsid w:val="00B05688"/>
    <w:rsid w:val="00B058FC"/>
    <w:rsid w:val="00B05ACD"/>
    <w:rsid w:val="00B06102"/>
    <w:rsid w:val="00B062CD"/>
    <w:rsid w:val="00B06AF4"/>
    <w:rsid w:val="00B06C77"/>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526"/>
    <w:rsid w:val="00B15A0F"/>
    <w:rsid w:val="00B16562"/>
    <w:rsid w:val="00B167A6"/>
    <w:rsid w:val="00B16965"/>
    <w:rsid w:val="00B16B5F"/>
    <w:rsid w:val="00B1736C"/>
    <w:rsid w:val="00B17744"/>
    <w:rsid w:val="00B17F12"/>
    <w:rsid w:val="00B20057"/>
    <w:rsid w:val="00B20383"/>
    <w:rsid w:val="00B2043A"/>
    <w:rsid w:val="00B205C8"/>
    <w:rsid w:val="00B20E2B"/>
    <w:rsid w:val="00B21016"/>
    <w:rsid w:val="00B215F9"/>
    <w:rsid w:val="00B217E4"/>
    <w:rsid w:val="00B21A49"/>
    <w:rsid w:val="00B21CA7"/>
    <w:rsid w:val="00B21D72"/>
    <w:rsid w:val="00B21D85"/>
    <w:rsid w:val="00B21DF9"/>
    <w:rsid w:val="00B21E2A"/>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CB7"/>
    <w:rsid w:val="00B31E5F"/>
    <w:rsid w:val="00B32607"/>
    <w:rsid w:val="00B326BE"/>
    <w:rsid w:val="00B32821"/>
    <w:rsid w:val="00B32BBD"/>
    <w:rsid w:val="00B32C98"/>
    <w:rsid w:val="00B32CE3"/>
    <w:rsid w:val="00B33125"/>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7D6"/>
    <w:rsid w:val="00B36A46"/>
    <w:rsid w:val="00B37022"/>
    <w:rsid w:val="00B37121"/>
    <w:rsid w:val="00B372EA"/>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C6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71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EA6"/>
    <w:rsid w:val="00B53C0B"/>
    <w:rsid w:val="00B53ECA"/>
    <w:rsid w:val="00B53EF5"/>
    <w:rsid w:val="00B5428C"/>
    <w:rsid w:val="00B542AA"/>
    <w:rsid w:val="00B54381"/>
    <w:rsid w:val="00B54382"/>
    <w:rsid w:val="00B543E9"/>
    <w:rsid w:val="00B54759"/>
    <w:rsid w:val="00B5475E"/>
    <w:rsid w:val="00B54989"/>
    <w:rsid w:val="00B54DAD"/>
    <w:rsid w:val="00B54E24"/>
    <w:rsid w:val="00B54F75"/>
    <w:rsid w:val="00B55347"/>
    <w:rsid w:val="00B553CF"/>
    <w:rsid w:val="00B55517"/>
    <w:rsid w:val="00B555B8"/>
    <w:rsid w:val="00B55A8D"/>
    <w:rsid w:val="00B55ACA"/>
    <w:rsid w:val="00B5612F"/>
    <w:rsid w:val="00B566E0"/>
    <w:rsid w:val="00B5685D"/>
    <w:rsid w:val="00B57861"/>
    <w:rsid w:val="00B57889"/>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A1C"/>
    <w:rsid w:val="00B75C7F"/>
    <w:rsid w:val="00B75D83"/>
    <w:rsid w:val="00B75DB1"/>
    <w:rsid w:val="00B75ED2"/>
    <w:rsid w:val="00B761CC"/>
    <w:rsid w:val="00B76727"/>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97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6EC8"/>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18B"/>
    <w:rsid w:val="00B9265B"/>
    <w:rsid w:val="00B926E0"/>
    <w:rsid w:val="00B928B6"/>
    <w:rsid w:val="00B9294A"/>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942"/>
    <w:rsid w:val="00BA2AEB"/>
    <w:rsid w:val="00BA2C57"/>
    <w:rsid w:val="00BA2D9B"/>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0CD"/>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A42"/>
    <w:rsid w:val="00BB4D0D"/>
    <w:rsid w:val="00BB50E4"/>
    <w:rsid w:val="00BB52FE"/>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B7B3F"/>
    <w:rsid w:val="00BC0854"/>
    <w:rsid w:val="00BC16BF"/>
    <w:rsid w:val="00BC17EF"/>
    <w:rsid w:val="00BC1A03"/>
    <w:rsid w:val="00BC1A99"/>
    <w:rsid w:val="00BC1EF1"/>
    <w:rsid w:val="00BC201A"/>
    <w:rsid w:val="00BC2342"/>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662"/>
    <w:rsid w:val="00BD082C"/>
    <w:rsid w:val="00BD0FC4"/>
    <w:rsid w:val="00BD140B"/>
    <w:rsid w:val="00BD1624"/>
    <w:rsid w:val="00BD18FC"/>
    <w:rsid w:val="00BD1A25"/>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0AC"/>
    <w:rsid w:val="00BD6509"/>
    <w:rsid w:val="00BD689C"/>
    <w:rsid w:val="00BD6A22"/>
    <w:rsid w:val="00BD6D88"/>
    <w:rsid w:val="00BD72C8"/>
    <w:rsid w:val="00BD773A"/>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65A"/>
    <w:rsid w:val="00BE3E52"/>
    <w:rsid w:val="00BE3EA0"/>
    <w:rsid w:val="00BE403F"/>
    <w:rsid w:val="00BE44DA"/>
    <w:rsid w:val="00BE4593"/>
    <w:rsid w:val="00BE475F"/>
    <w:rsid w:val="00BE49CE"/>
    <w:rsid w:val="00BE4CE5"/>
    <w:rsid w:val="00BE4D59"/>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65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1AFC"/>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4D58"/>
    <w:rsid w:val="00BF56A8"/>
    <w:rsid w:val="00BF5895"/>
    <w:rsid w:val="00BF60E3"/>
    <w:rsid w:val="00BF61F0"/>
    <w:rsid w:val="00BF64AD"/>
    <w:rsid w:val="00BF6657"/>
    <w:rsid w:val="00BF6A10"/>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9B6"/>
    <w:rsid w:val="00C03B7B"/>
    <w:rsid w:val="00C04591"/>
    <w:rsid w:val="00C04838"/>
    <w:rsid w:val="00C04B83"/>
    <w:rsid w:val="00C04F70"/>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B4"/>
    <w:rsid w:val="00C106DF"/>
    <w:rsid w:val="00C10857"/>
    <w:rsid w:val="00C1114F"/>
    <w:rsid w:val="00C11183"/>
    <w:rsid w:val="00C11197"/>
    <w:rsid w:val="00C111E4"/>
    <w:rsid w:val="00C112CE"/>
    <w:rsid w:val="00C113E0"/>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B1D"/>
    <w:rsid w:val="00C21E9D"/>
    <w:rsid w:val="00C222CF"/>
    <w:rsid w:val="00C223DE"/>
    <w:rsid w:val="00C223FF"/>
    <w:rsid w:val="00C2263A"/>
    <w:rsid w:val="00C228D5"/>
    <w:rsid w:val="00C22F08"/>
    <w:rsid w:val="00C232DD"/>
    <w:rsid w:val="00C236CC"/>
    <w:rsid w:val="00C23DA6"/>
    <w:rsid w:val="00C2423A"/>
    <w:rsid w:val="00C243D1"/>
    <w:rsid w:val="00C246EB"/>
    <w:rsid w:val="00C24813"/>
    <w:rsid w:val="00C24895"/>
    <w:rsid w:val="00C24CA2"/>
    <w:rsid w:val="00C24EE5"/>
    <w:rsid w:val="00C24F5F"/>
    <w:rsid w:val="00C24F74"/>
    <w:rsid w:val="00C250CF"/>
    <w:rsid w:val="00C2544D"/>
    <w:rsid w:val="00C254EB"/>
    <w:rsid w:val="00C255D5"/>
    <w:rsid w:val="00C25723"/>
    <w:rsid w:val="00C2576B"/>
    <w:rsid w:val="00C2583B"/>
    <w:rsid w:val="00C25D3A"/>
    <w:rsid w:val="00C262CB"/>
    <w:rsid w:val="00C263AE"/>
    <w:rsid w:val="00C26871"/>
    <w:rsid w:val="00C2695A"/>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AC"/>
    <w:rsid w:val="00C314DF"/>
    <w:rsid w:val="00C3175A"/>
    <w:rsid w:val="00C319A2"/>
    <w:rsid w:val="00C31D47"/>
    <w:rsid w:val="00C3208A"/>
    <w:rsid w:val="00C32417"/>
    <w:rsid w:val="00C32A9C"/>
    <w:rsid w:val="00C32BB7"/>
    <w:rsid w:val="00C33373"/>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F8"/>
    <w:rsid w:val="00C40447"/>
    <w:rsid w:val="00C4044A"/>
    <w:rsid w:val="00C404D5"/>
    <w:rsid w:val="00C4095F"/>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64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0D7A"/>
    <w:rsid w:val="00C514ED"/>
    <w:rsid w:val="00C515D9"/>
    <w:rsid w:val="00C51D11"/>
    <w:rsid w:val="00C5212B"/>
    <w:rsid w:val="00C5257E"/>
    <w:rsid w:val="00C52A0E"/>
    <w:rsid w:val="00C52A41"/>
    <w:rsid w:val="00C52A73"/>
    <w:rsid w:val="00C52D06"/>
    <w:rsid w:val="00C531B4"/>
    <w:rsid w:val="00C53235"/>
    <w:rsid w:val="00C532F9"/>
    <w:rsid w:val="00C535AE"/>
    <w:rsid w:val="00C53BC7"/>
    <w:rsid w:val="00C53E22"/>
    <w:rsid w:val="00C53F6E"/>
    <w:rsid w:val="00C542FD"/>
    <w:rsid w:val="00C5430E"/>
    <w:rsid w:val="00C54536"/>
    <w:rsid w:val="00C545CA"/>
    <w:rsid w:val="00C5462E"/>
    <w:rsid w:val="00C54C62"/>
    <w:rsid w:val="00C54DA8"/>
    <w:rsid w:val="00C55ADC"/>
    <w:rsid w:val="00C55CE2"/>
    <w:rsid w:val="00C55D6F"/>
    <w:rsid w:val="00C560A4"/>
    <w:rsid w:val="00C5638E"/>
    <w:rsid w:val="00C56517"/>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BF8"/>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6E6"/>
    <w:rsid w:val="00C767BC"/>
    <w:rsid w:val="00C76A56"/>
    <w:rsid w:val="00C76A6B"/>
    <w:rsid w:val="00C76F37"/>
    <w:rsid w:val="00C77128"/>
    <w:rsid w:val="00C7731D"/>
    <w:rsid w:val="00C77738"/>
    <w:rsid w:val="00C77989"/>
    <w:rsid w:val="00C7799E"/>
    <w:rsid w:val="00C77A2E"/>
    <w:rsid w:val="00C77AEB"/>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279"/>
    <w:rsid w:val="00C8534D"/>
    <w:rsid w:val="00C856D8"/>
    <w:rsid w:val="00C85864"/>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3"/>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178"/>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A83"/>
    <w:rsid w:val="00C97ADC"/>
    <w:rsid w:val="00C97AF1"/>
    <w:rsid w:val="00C97C64"/>
    <w:rsid w:val="00C97E38"/>
    <w:rsid w:val="00CA0151"/>
    <w:rsid w:val="00CA08A0"/>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081"/>
    <w:rsid w:val="00CA6164"/>
    <w:rsid w:val="00CA657C"/>
    <w:rsid w:val="00CA665D"/>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886"/>
    <w:rsid w:val="00CB3B35"/>
    <w:rsid w:val="00CB472C"/>
    <w:rsid w:val="00CB47A7"/>
    <w:rsid w:val="00CB480A"/>
    <w:rsid w:val="00CB4FA5"/>
    <w:rsid w:val="00CB510D"/>
    <w:rsid w:val="00CB558B"/>
    <w:rsid w:val="00CB55C6"/>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46"/>
    <w:rsid w:val="00CC0AA7"/>
    <w:rsid w:val="00CC0B11"/>
    <w:rsid w:val="00CC0DB9"/>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7F4"/>
    <w:rsid w:val="00CD1B57"/>
    <w:rsid w:val="00CD1E74"/>
    <w:rsid w:val="00CD223B"/>
    <w:rsid w:val="00CD22CA"/>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4DC6"/>
    <w:rsid w:val="00CD50EE"/>
    <w:rsid w:val="00CD5423"/>
    <w:rsid w:val="00CD5C02"/>
    <w:rsid w:val="00CD61E3"/>
    <w:rsid w:val="00CD67A2"/>
    <w:rsid w:val="00CD6814"/>
    <w:rsid w:val="00CD6E0B"/>
    <w:rsid w:val="00CD6FC1"/>
    <w:rsid w:val="00CD77B6"/>
    <w:rsid w:val="00CD77CB"/>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9F8"/>
    <w:rsid w:val="00CE5A7F"/>
    <w:rsid w:val="00CE5E50"/>
    <w:rsid w:val="00CE613A"/>
    <w:rsid w:val="00CE6369"/>
    <w:rsid w:val="00CE6784"/>
    <w:rsid w:val="00CE697C"/>
    <w:rsid w:val="00CE698C"/>
    <w:rsid w:val="00CE69F3"/>
    <w:rsid w:val="00CE6AB5"/>
    <w:rsid w:val="00CE6AD5"/>
    <w:rsid w:val="00CE6DDC"/>
    <w:rsid w:val="00CE6E24"/>
    <w:rsid w:val="00CE6F68"/>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5C"/>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6DE"/>
    <w:rsid w:val="00CF6848"/>
    <w:rsid w:val="00CF6AF3"/>
    <w:rsid w:val="00CF6C23"/>
    <w:rsid w:val="00CF6C9A"/>
    <w:rsid w:val="00CF6F64"/>
    <w:rsid w:val="00CF713E"/>
    <w:rsid w:val="00CF7CCF"/>
    <w:rsid w:val="00D00522"/>
    <w:rsid w:val="00D00A2D"/>
    <w:rsid w:val="00D00B22"/>
    <w:rsid w:val="00D012A4"/>
    <w:rsid w:val="00D017EE"/>
    <w:rsid w:val="00D0182B"/>
    <w:rsid w:val="00D0186E"/>
    <w:rsid w:val="00D01881"/>
    <w:rsid w:val="00D01C73"/>
    <w:rsid w:val="00D01D2C"/>
    <w:rsid w:val="00D02369"/>
    <w:rsid w:val="00D0253B"/>
    <w:rsid w:val="00D02C36"/>
    <w:rsid w:val="00D02E17"/>
    <w:rsid w:val="00D02E36"/>
    <w:rsid w:val="00D03003"/>
    <w:rsid w:val="00D0327B"/>
    <w:rsid w:val="00D03334"/>
    <w:rsid w:val="00D03CD2"/>
    <w:rsid w:val="00D03E7B"/>
    <w:rsid w:val="00D047D7"/>
    <w:rsid w:val="00D048E7"/>
    <w:rsid w:val="00D04F1C"/>
    <w:rsid w:val="00D04FC8"/>
    <w:rsid w:val="00D0505A"/>
    <w:rsid w:val="00D05216"/>
    <w:rsid w:val="00D05302"/>
    <w:rsid w:val="00D0539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624D"/>
    <w:rsid w:val="00D16731"/>
    <w:rsid w:val="00D16BA8"/>
    <w:rsid w:val="00D16D97"/>
    <w:rsid w:val="00D16DEE"/>
    <w:rsid w:val="00D174E5"/>
    <w:rsid w:val="00D176E8"/>
    <w:rsid w:val="00D17761"/>
    <w:rsid w:val="00D17B5E"/>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13"/>
    <w:rsid w:val="00D23B89"/>
    <w:rsid w:val="00D23CE2"/>
    <w:rsid w:val="00D23EAA"/>
    <w:rsid w:val="00D24BAD"/>
    <w:rsid w:val="00D24DFB"/>
    <w:rsid w:val="00D24FEC"/>
    <w:rsid w:val="00D25555"/>
    <w:rsid w:val="00D25C26"/>
    <w:rsid w:val="00D25CC4"/>
    <w:rsid w:val="00D261F9"/>
    <w:rsid w:val="00D261FB"/>
    <w:rsid w:val="00D2627F"/>
    <w:rsid w:val="00D26283"/>
    <w:rsid w:val="00D26288"/>
    <w:rsid w:val="00D263B5"/>
    <w:rsid w:val="00D263F5"/>
    <w:rsid w:val="00D26586"/>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BA3"/>
    <w:rsid w:val="00D37C2D"/>
    <w:rsid w:val="00D4002D"/>
    <w:rsid w:val="00D404CE"/>
    <w:rsid w:val="00D40937"/>
    <w:rsid w:val="00D40BE3"/>
    <w:rsid w:val="00D40C70"/>
    <w:rsid w:val="00D40E25"/>
    <w:rsid w:val="00D40E78"/>
    <w:rsid w:val="00D40F15"/>
    <w:rsid w:val="00D41009"/>
    <w:rsid w:val="00D4157A"/>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8ED"/>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B37"/>
    <w:rsid w:val="00D86ED1"/>
    <w:rsid w:val="00D87154"/>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43B0"/>
    <w:rsid w:val="00D9449F"/>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48D"/>
    <w:rsid w:val="00D978F5"/>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83E"/>
    <w:rsid w:val="00DB191A"/>
    <w:rsid w:val="00DB1DEC"/>
    <w:rsid w:val="00DB1F4B"/>
    <w:rsid w:val="00DB1F98"/>
    <w:rsid w:val="00DB2551"/>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18E2"/>
    <w:rsid w:val="00DC22B7"/>
    <w:rsid w:val="00DC24F2"/>
    <w:rsid w:val="00DC257F"/>
    <w:rsid w:val="00DC2898"/>
    <w:rsid w:val="00DC28A6"/>
    <w:rsid w:val="00DC28EC"/>
    <w:rsid w:val="00DC2C9D"/>
    <w:rsid w:val="00DC3131"/>
    <w:rsid w:val="00DC3E1F"/>
    <w:rsid w:val="00DC3E78"/>
    <w:rsid w:val="00DC4092"/>
    <w:rsid w:val="00DC4287"/>
    <w:rsid w:val="00DC44D0"/>
    <w:rsid w:val="00DC4743"/>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C7E1C"/>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322"/>
    <w:rsid w:val="00DD3401"/>
    <w:rsid w:val="00DD3430"/>
    <w:rsid w:val="00DD3480"/>
    <w:rsid w:val="00DD3565"/>
    <w:rsid w:val="00DD360E"/>
    <w:rsid w:val="00DD36B2"/>
    <w:rsid w:val="00DD3AD6"/>
    <w:rsid w:val="00DD3B4D"/>
    <w:rsid w:val="00DD3B9B"/>
    <w:rsid w:val="00DD3F6A"/>
    <w:rsid w:val="00DD46F6"/>
    <w:rsid w:val="00DD47CD"/>
    <w:rsid w:val="00DD49D3"/>
    <w:rsid w:val="00DD4FA4"/>
    <w:rsid w:val="00DD506F"/>
    <w:rsid w:val="00DD50F0"/>
    <w:rsid w:val="00DD526A"/>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9A5"/>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323"/>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766"/>
    <w:rsid w:val="00DF6824"/>
    <w:rsid w:val="00DF6E3C"/>
    <w:rsid w:val="00DF7226"/>
    <w:rsid w:val="00DF7A6C"/>
    <w:rsid w:val="00E000AA"/>
    <w:rsid w:val="00E004D1"/>
    <w:rsid w:val="00E00633"/>
    <w:rsid w:val="00E0075D"/>
    <w:rsid w:val="00E008A7"/>
    <w:rsid w:val="00E00A07"/>
    <w:rsid w:val="00E00D6C"/>
    <w:rsid w:val="00E00EFF"/>
    <w:rsid w:val="00E01031"/>
    <w:rsid w:val="00E0138A"/>
    <w:rsid w:val="00E013CA"/>
    <w:rsid w:val="00E01421"/>
    <w:rsid w:val="00E015AA"/>
    <w:rsid w:val="00E019EA"/>
    <w:rsid w:val="00E01AF1"/>
    <w:rsid w:val="00E0212A"/>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A6C"/>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964"/>
    <w:rsid w:val="00E35F47"/>
    <w:rsid w:val="00E36276"/>
    <w:rsid w:val="00E362BC"/>
    <w:rsid w:val="00E367AA"/>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853"/>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9F4"/>
    <w:rsid w:val="00E47B8B"/>
    <w:rsid w:val="00E47BBA"/>
    <w:rsid w:val="00E47D5F"/>
    <w:rsid w:val="00E47D96"/>
    <w:rsid w:val="00E47E6F"/>
    <w:rsid w:val="00E47FD0"/>
    <w:rsid w:val="00E5006E"/>
    <w:rsid w:val="00E507FC"/>
    <w:rsid w:val="00E509E6"/>
    <w:rsid w:val="00E50B02"/>
    <w:rsid w:val="00E50E35"/>
    <w:rsid w:val="00E50FA0"/>
    <w:rsid w:val="00E51374"/>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DD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82F"/>
    <w:rsid w:val="00E6699D"/>
    <w:rsid w:val="00E66A1B"/>
    <w:rsid w:val="00E66E30"/>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5E2"/>
    <w:rsid w:val="00E76CBA"/>
    <w:rsid w:val="00E76EA1"/>
    <w:rsid w:val="00E76ED7"/>
    <w:rsid w:val="00E76FEF"/>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EB8"/>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CBB"/>
    <w:rsid w:val="00E87DCE"/>
    <w:rsid w:val="00E87FA3"/>
    <w:rsid w:val="00E900A2"/>
    <w:rsid w:val="00E90199"/>
    <w:rsid w:val="00E909A9"/>
    <w:rsid w:val="00E90C11"/>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BD3"/>
    <w:rsid w:val="00EA0BFA"/>
    <w:rsid w:val="00EA0D13"/>
    <w:rsid w:val="00EA0D4A"/>
    <w:rsid w:val="00EA0E05"/>
    <w:rsid w:val="00EA0E10"/>
    <w:rsid w:val="00EA14FB"/>
    <w:rsid w:val="00EA1B4A"/>
    <w:rsid w:val="00EA2133"/>
    <w:rsid w:val="00EA21F0"/>
    <w:rsid w:val="00EA2271"/>
    <w:rsid w:val="00EA245A"/>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6BA"/>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DAC"/>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0EF"/>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09A3"/>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BC5"/>
    <w:rsid w:val="00ED022F"/>
    <w:rsid w:val="00ED0332"/>
    <w:rsid w:val="00ED0551"/>
    <w:rsid w:val="00ED05AE"/>
    <w:rsid w:val="00ED06BB"/>
    <w:rsid w:val="00ED0721"/>
    <w:rsid w:val="00ED08A7"/>
    <w:rsid w:val="00ED0DE8"/>
    <w:rsid w:val="00ED0EB9"/>
    <w:rsid w:val="00ED117C"/>
    <w:rsid w:val="00ED1447"/>
    <w:rsid w:val="00ED14A2"/>
    <w:rsid w:val="00ED16A0"/>
    <w:rsid w:val="00ED17CE"/>
    <w:rsid w:val="00ED19B6"/>
    <w:rsid w:val="00ED1A39"/>
    <w:rsid w:val="00ED1F34"/>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3FB"/>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D75"/>
    <w:rsid w:val="00EE5E0A"/>
    <w:rsid w:val="00EE5E4F"/>
    <w:rsid w:val="00EE62B4"/>
    <w:rsid w:val="00EE6359"/>
    <w:rsid w:val="00EE636D"/>
    <w:rsid w:val="00EE66B1"/>
    <w:rsid w:val="00EE67A5"/>
    <w:rsid w:val="00EE7C1C"/>
    <w:rsid w:val="00EE7D1E"/>
    <w:rsid w:val="00EE7D91"/>
    <w:rsid w:val="00EE7ECE"/>
    <w:rsid w:val="00EF0069"/>
    <w:rsid w:val="00EF01CA"/>
    <w:rsid w:val="00EF0225"/>
    <w:rsid w:val="00EF0611"/>
    <w:rsid w:val="00EF082A"/>
    <w:rsid w:val="00EF0843"/>
    <w:rsid w:val="00EF0942"/>
    <w:rsid w:val="00EF0C54"/>
    <w:rsid w:val="00EF0E50"/>
    <w:rsid w:val="00EF0F90"/>
    <w:rsid w:val="00EF118F"/>
    <w:rsid w:val="00EF1A4F"/>
    <w:rsid w:val="00EF20FD"/>
    <w:rsid w:val="00EF231E"/>
    <w:rsid w:val="00EF2786"/>
    <w:rsid w:val="00EF28AC"/>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38"/>
    <w:rsid w:val="00F00C9D"/>
    <w:rsid w:val="00F01089"/>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7E3"/>
    <w:rsid w:val="00F0388F"/>
    <w:rsid w:val="00F03891"/>
    <w:rsid w:val="00F039FA"/>
    <w:rsid w:val="00F03BCD"/>
    <w:rsid w:val="00F04523"/>
    <w:rsid w:val="00F04551"/>
    <w:rsid w:val="00F04A65"/>
    <w:rsid w:val="00F04B22"/>
    <w:rsid w:val="00F04D38"/>
    <w:rsid w:val="00F04D51"/>
    <w:rsid w:val="00F04F3E"/>
    <w:rsid w:val="00F05173"/>
    <w:rsid w:val="00F0522E"/>
    <w:rsid w:val="00F057AA"/>
    <w:rsid w:val="00F057FD"/>
    <w:rsid w:val="00F05EED"/>
    <w:rsid w:val="00F06867"/>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220"/>
    <w:rsid w:val="00F124CB"/>
    <w:rsid w:val="00F12B3D"/>
    <w:rsid w:val="00F12D63"/>
    <w:rsid w:val="00F133EB"/>
    <w:rsid w:val="00F134CC"/>
    <w:rsid w:val="00F137CA"/>
    <w:rsid w:val="00F13C6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1EF"/>
    <w:rsid w:val="00F26298"/>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923"/>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161"/>
    <w:rsid w:val="00F3750E"/>
    <w:rsid w:val="00F377A2"/>
    <w:rsid w:val="00F37922"/>
    <w:rsid w:val="00F37AE3"/>
    <w:rsid w:val="00F37AEF"/>
    <w:rsid w:val="00F37B52"/>
    <w:rsid w:val="00F4011A"/>
    <w:rsid w:val="00F40167"/>
    <w:rsid w:val="00F4121A"/>
    <w:rsid w:val="00F4125D"/>
    <w:rsid w:val="00F42599"/>
    <w:rsid w:val="00F42807"/>
    <w:rsid w:val="00F42910"/>
    <w:rsid w:val="00F42C2B"/>
    <w:rsid w:val="00F43721"/>
    <w:rsid w:val="00F43981"/>
    <w:rsid w:val="00F439C5"/>
    <w:rsid w:val="00F43A0D"/>
    <w:rsid w:val="00F44833"/>
    <w:rsid w:val="00F44D3A"/>
    <w:rsid w:val="00F452E7"/>
    <w:rsid w:val="00F45512"/>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1B6B"/>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370E"/>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E43"/>
    <w:rsid w:val="00F73F43"/>
    <w:rsid w:val="00F74252"/>
    <w:rsid w:val="00F74609"/>
    <w:rsid w:val="00F74664"/>
    <w:rsid w:val="00F74791"/>
    <w:rsid w:val="00F74A7A"/>
    <w:rsid w:val="00F74BD2"/>
    <w:rsid w:val="00F74C84"/>
    <w:rsid w:val="00F74D68"/>
    <w:rsid w:val="00F75306"/>
    <w:rsid w:val="00F75549"/>
    <w:rsid w:val="00F7564B"/>
    <w:rsid w:val="00F75882"/>
    <w:rsid w:val="00F75E93"/>
    <w:rsid w:val="00F75F0B"/>
    <w:rsid w:val="00F75F53"/>
    <w:rsid w:val="00F76337"/>
    <w:rsid w:val="00F763DF"/>
    <w:rsid w:val="00F7675C"/>
    <w:rsid w:val="00F76B2E"/>
    <w:rsid w:val="00F76B74"/>
    <w:rsid w:val="00F77110"/>
    <w:rsid w:val="00F7792A"/>
    <w:rsid w:val="00F77B5E"/>
    <w:rsid w:val="00F77C47"/>
    <w:rsid w:val="00F77CFA"/>
    <w:rsid w:val="00F77D3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B5"/>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4DD8"/>
    <w:rsid w:val="00F95013"/>
    <w:rsid w:val="00F951BD"/>
    <w:rsid w:val="00F95273"/>
    <w:rsid w:val="00F95B42"/>
    <w:rsid w:val="00F95BA7"/>
    <w:rsid w:val="00F95DFF"/>
    <w:rsid w:val="00F961C4"/>
    <w:rsid w:val="00F9632D"/>
    <w:rsid w:val="00F9644F"/>
    <w:rsid w:val="00F965D9"/>
    <w:rsid w:val="00F96614"/>
    <w:rsid w:val="00F96842"/>
    <w:rsid w:val="00F969EB"/>
    <w:rsid w:val="00F96C7A"/>
    <w:rsid w:val="00F96CB6"/>
    <w:rsid w:val="00F96E7C"/>
    <w:rsid w:val="00F975B5"/>
    <w:rsid w:val="00F97C51"/>
    <w:rsid w:val="00FA04BE"/>
    <w:rsid w:val="00FA0509"/>
    <w:rsid w:val="00FA0A8A"/>
    <w:rsid w:val="00FA0E7C"/>
    <w:rsid w:val="00FA15BE"/>
    <w:rsid w:val="00FA15EB"/>
    <w:rsid w:val="00FA17A5"/>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381"/>
    <w:rsid w:val="00FB6401"/>
    <w:rsid w:val="00FB67DD"/>
    <w:rsid w:val="00FB68CE"/>
    <w:rsid w:val="00FB6B9D"/>
    <w:rsid w:val="00FB6C5F"/>
    <w:rsid w:val="00FB6C8C"/>
    <w:rsid w:val="00FB6F14"/>
    <w:rsid w:val="00FB70DD"/>
    <w:rsid w:val="00FB72CB"/>
    <w:rsid w:val="00FB77BB"/>
    <w:rsid w:val="00FB7A9C"/>
    <w:rsid w:val="00FC03AD"/>
    <w:rsid w:val="00FC06B2"/>
    <w:rsid w:val="00FC099F"/>
    <w:rsid w:val="00FC0AB4"/>
    <w:rsid w:val="00FC0B9B"/>
    <w:rsid w:val="00FC0E12"/>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58B6"/>
    <w:rsid w:val="00FD6243"/>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1A37"/>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4373"/>
    <w:rsid w:val="00FF439A"/>
    <w:rsid w:val="00FF43AF"/>
    <w:rsid w:val="00FF44A2"/>
    <w:rsid w:val="00FF48E0"/>
    <w:rsid w:val="00FF4D22"/>
    <w:rsid w:val="00FF4ECE"/>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AD560F"/>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0124C7"/>
  <w15:docId w15:val="{22523BC4-3F04-4A5F-B7A2-DD37D3ABE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90396"/>
    <w:pPr>
      <w:widowControl w:val="0"/>
      <w:spacing w:after="0" w:line="240" w:lineRule="auto"/>
    </w:pPr>
    <w:rPr>
      <w:rFonts w:asciiTheme="minorHAnsi" w:eastAsiaTheme="minorEastAsia" w:hAnsiTheme="minorHAnsi" w:cstheme="minorBidi"/>
      <w:kern w:val="2"/>
      <w:sz w:val="24"/>
      <w:szCs w:val="22"/>
      <w:lang w:eastAsia="zh-TW"/>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1"/>
    <w:qFormat/>
    <w:pPr>
      <w:ind w:left="568" w:hanging="284"/>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semiHidden/>
    <w:qFormat/>
    <w:pPr>
      <w:keepNext w:val="0"/>
      <w:spacing w:before="0"/>
      <w:ind w:left="851" w:hanging="851"/>
    </w:pPr>
    <w:rPr>
      <w:sz w:val="20"/>
    </w:rPr>
  </w:style>
  <w:style w:type="paragraph" w:styleId="TOC1">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aliases w:val="cap,cap Char,Caption Char1 Char,cap Char Char1,Caption Char Char1 Char,cap Char2,Caption Char,条目,cap Char Char Char Char Char Char Char,Caption Char2,Caption Char Char Char,Caption Char Char1,fig and tbl,fighead2,Table Caption,fighead21,cap1"/>
    <w:basedOn w:val="a1"/>
    <w:next w:val="a1"/>
    <w:link w:val="a9"/>
    <w:qFormat/>
    <w:pPr>
      <w:spacing w:before="120" w:after="120"/>
    </w:pPr>
    <w:rPr>
      <w:b/>
      <w:bCs/>
    </w:rPr>
  </w:style>
  <w:style w:type="paragraph" w:styleId="aa">
    <w:name w:val="Document Map"/>
    <w:basedOn w:val="a1"/>
    <w:semiHidden/>
    <w:qFormat/>
    <w:pPr>
      <w:shd w:val="clear" w:color="auto" w:fill="000080"/>
    </w:pPr>
    <w:rPr>
      <w:rFonts w:ascii="Tahoma" w:hAnsi="Tahoma"/>
    </w:rPr>
  </w:style>
  <w:style w:type="paragraph" w:styleId="ab">
    <w:name w:val="annotation text"/>
    <w:basedOn w:val="a1"/>
    <w:link w:val="ac"/>
    <w:qFormat/>
    <w:rPr>
      <w:lang w:eastAsia="zh-CN"/>
    </w:rPr>
  </w:style>
  <w:style w:type="paragraph" w:styleId="33">
    <w:name w:val="Body Text 3"/>
    <w:basedOn w:val="a1"/>
    <w:qFormat/>
    <w:rPr>
      <w:i/>
    </w:rPr>
  </w:style>
  <w:style w:type="paragraph" w:styleId="ad">
    <w:name w:val="Body Text"/>
    <w:basedOn w:val="a1"/>
    <w:link w:val="ae"/>
    <w:uiPriority w:val="99"/>
    <w:qFormat/>
    <w:pPr>
      <w:spacing w:after="120"/>
      <w:jc w:val="both"/>
    </w:pPr>
    <w:rPr>
      <w:rFonts w:ascii="Times" w:hAnsi="Times"/>
      <w:szCs w:val="24"/>
    </w:rPr>
  </w:style>
  <w:style w:type="paragraph" w:styleId="51">
    <w:name w:val="List Bullet 5"/>
    <w:basedOn w:val="41"/>
    <w:qFormat/>
    <w:pPr>
      <w:ind w:left="1702"/>
    </w:pPr>
  </w:style>
  <w:style w:type="paragraph" w:styleId="TOC8">
    <w:name w:val="toc 8"/>
    <w:basedOn w:val="TOC1"/>
    <w:next w:val="a1"/>
    <w:semiHidden/>
    <w:qFormat/>
    <w:pPr>
      <w:spacing w:before="180"/>
      <w:ind w:left="2693" w:hanging="2693"/>
    </w:pPr>
    <w:rPr>
      <w:b/>
    </w:rPr>
  </w:style>
  <w:style w:type="paragraph" w:styleId="af">
    <w:name w:val="Balloon Text"/>
    <w:basedOn w:val="a1"/>
    <w:semiHidden/>
    <w:qFormat/>
    <w:rPr>
      <w:rFonts w:ascii="Tahoma" w:hAnsi="Tahoma" w:cs="Tahoma"/>
      <w:sz w:val="16"/>
      <w:szCs w:val="16"/>
    </w:rPr>
  </w:style>
  <w:style w:type="paragraph" w:styleId="af0">
    <w:name w:val="footer"/>
    <w:basedOn w:val="af1"/>
    <w:link w:val="af2"/>
    <w:uiPriority w:val="99"/>
    <w:qFormat/>
    <w:pPr>
      <w:jc w:val="center"/>
    </w:pPr>
    <w:rPr>
      <w:i/>
      <w:lang w:val="zh-CN" w:eastAsia="zh-CN"/>
    </w:rPr>
  </w:style>
  <w:style w:type="paragraph" w:styleId="af1">
    <w:name w:val="header"/>
    <w:link w:val="af3"/>
    <w:qFormat/>
    <w:pPr>
      <w:widowControl w:val="0"/>
      <w:overflowPunct w:val="0"/>
      <w:autoSpaceDE w:val="0"/>
      <w:autoSpaceDN w:val="0"/>
      <w:adjustRightInd w:val="0"/>
      <w:textAlignment w:val="baseline"/>
    </w:pPr>
    <w:rPr>
      <w:rFonts w:ascii="Arial" w:hAnsi="Arial"/>
      <w:b/>
      <w:sz w:val="18"/>
      <w:lang w:eastAsia="en-US"/>
    </w:rPr>
  </w:style>
  <w:style w:type="paragraph" w:styleId="af4">
    <w:name w:val="Subtitle"/>
    <w:basedOn w:val="a1"/>
    <w:next w:val="a1"/>
    <w:link w:val="af5"/>
    <w:qFormat/>
    <w:pPr>
      <w:spacing w:after="60"/>
      <w:jc w:val="center"/>
      <w:outlineLvl w:val="1"/>
    </w:pPr>
    <w:rPr>
      <w:rFonts w:ascii="Cambria" w:eastAsia="Times New Roman" w:hAnsi="Cambria"/>
      <w:szCs w:val="24"/>
      <w:lang w:eastAsia="zh-CN"/>
    </w:rPr>
  </w:style>
  <w:style w:type="paragraph" w:styleId="af6">
    <w:name w:val="footnote text"/>
    <w:basedOn w:val="a1"/>
    <w:semiHidden/>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d"/>
    <w:next w:val="a1"/>
    <w:uiPriority w:val="99"/>
    <w:qFormat/>
    <w:pPr>
      <w:snapToGrid w:val="0"/>
      <w:ind w:left="1701" w:hanging="1701"/>
      <w:jc w:val="left"/>
    </w:pPr>
    <w:rPr>
      <w:rFonts w:ascii="Arial" w:eastAsia="Batang" w:hAnsi="Arial" w:cs="Arial"/>
      <w:b/>
      <w:szCs w:val="20"/>
    </w:rPr>
  </w:style>
  <w:style w:type="paragraph" w:styleId="TOC9">
    <w:name w:val="toc 9"/>
    <w:basedOn w:val="TOC8"/>
    <w:next w:val="a1"/>
    <w:semiHidden/>
    <w:qFormat/>
    <w:pPr>
      <w:ind w:left="1418" w:hanging="1418"/>
    </w:pPr>
  </w:style>
  <w:style w:type="paragraph" w:styleId="24">
    <w:name w:val="Body Text 2"/>
    <w:basedOn w:val="a1"/>
    <w:qFormat/>
    <w:pPr>
      <w:tabs>
        <w:tab w:val="left" w:pos="1985"/>
      </w:tabs>
      <w:jc w:val="both"/>
    </w:pPr>
    <w:rPr>
      <w:rFonts w:ascii="Arial" w:hAnsi="Arial"/>
      <w:sz w:val="22"/>
    </w:rPr>
  </w:style>
  <w:style w:type="paragraph" w:styleId="af8">
    <w:name w:val="Normal (Web)"/>
    <w:basedOn w:val="a1"/>
    <w:uiPriority w:val="99"/>
    <w:unhideWhenUsed/>
    <w:qFormat/>
    <w:pPr>
      <w:spacing w:before="100" w:beforeAutospacing="1" w:after="100" w:afterAutospacing="1"/>
    </w:pPr>
    <w:rPr>
      <w:szCs w:val="24"/>
    </w:rPr>
  </w:style>
  <w:style w:type="paragraph" w:styleId="11">
    <w:name w:val="index 1"/>
    <w:basedOn w:val="a1"/>
    <w:next w:val="a1"/>
    <w:semiHidden/>
    <w:qFormat/>
    <w:pPr>
      <w:keepLines/>
    </w:pPr>
  </w:style>
  <w:style w:type="paragraph" w:styleId="25">
    <w:name w:val="index 2"/>
    <w:basedOn w:val="11"/>
    <w:next w:val="a1"/>
    <w:semiHidden/>
    <w:qFormat/>
    <w:pPr>
      <w:ind w:left="284"/>
    </w:pPr>
  </w:style>
  <w:style w:type="paragraph" w:styleId="af9">
    <w:name w:val="annotation subject"/>
    <w:basedOn w:val="ab"/>
    <w:next w:val="ab"/>
    <w:semiHidden/>
    <w:qFormat/>
    <w:rPr>
      <w:b/>
      <w:bCs/>
    </w:rPr>
  </w:style>
  <w:style w:type="table" w:styleId="afa">
    <w:name w:val="Table Grid"/>
    <w:aliases w:val="TableGrid"/>
    <w:basedOn w:val="a3"/>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qFormat/>
    <w:rPr>
      <w:b/>
      <w:position w:val="6"/>
      <w:sz w:val="16"/>
    </w:rPr>
  </w:style>
  <w:style w:type="character" w:customStyle="1" w:styleId="20">
    <w:name w:val="标题 2 字符"/>
    <w:link w:val="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lang w:eastAsia="zh-CN"/>
    </w:rPr>
  </w:style>
  <w:style w:type="paragraph" w:customStyle="1" w:styleId="Equation">
    <w:name w:val="Equation"/>
    <w:basedOn w:val="a1"/>
    <w:next w:val="a1"/>
    <w:qFormat/>
    <w:pPr>
      <w:tabs>
        <w:tab w:val="right" w:pos="10206"/>
      </w:tabs>
      <w:spacing w:after="220"/>
      <w:ind w:left="1298"/>
    </w:pPr>
    <w:rPr>
      <w:rFonts w:ascii="Arial" w:hAnsi="Arial"/>
      <w:sz w:val="22"/>
      <w:lang w:eastAsia="zh-CN"/>
    </w:rPr>
  </w:style>
  <w:style w:type="paragraph" w:customStyle="1" w:styleId="00BodyText">
    <w:name w:val="00 BodyText"/>
    <w:basedOn w:val="a1"/>
    <w:qFormat/>
    <w:pPr>
      <w:spacing w:after="220"/>
    </w:pPr>
    <w:rPr>
      <w:rFonts w:ascii="Arial" w:hAnsi="Arial"/>
      <w:sz w:val="22"/>
    </w:rPr>
  </w:style>
  <w:style w:type="paragraph" w:customStyle="1" w:styleId="11BodyText">
    <w:name w:val="11 BodyText"/>
    <w:basedOn w:val="a1"/>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eastAsia="en-US" w:bidi="ar-SA"/>
    </w:rPr>
  </w:style>
  <w:style w:type="character" w:customStyle="1" w:styleId="30">
    <w:name w:val="标题 3 字符"/>
    <w:link w:val="3"/>
    <w:qFormat/>
    <w:rPr>
      <w:rFonts w:ascii="Arial" w:hAnsi="Arial"/>
      <w:sz w:val="28"/>
      <w:lang w:val="en-GB" w:eastAsia="en-US" w:bidi="ar-SA"/>
    </w:rPr>
  </w:style>
  <w:style w:type="character" w:customStyle="1" w:styleId="40">
    <w:name w:val="标题 4 字符"/>
    <w:link w:val="4"/>
    <w:qFormat/>
    <w:rPr>
      <w:rFonts w:ascii="Arial" w:hAnsi="Arial"/>
      <w:sz w:val="24"/>
      <w:lang w:val="en-GB" w:eastAsia="en-US" w:bidi="ar-SA"/>
    </w:rPr>
  </w:style>
  <w:style w:type="character" w:customStyle="1" w:styleId="50">
    <w:name w:val="标题 5 字符"/>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11"/>
    <w:basedOn w:val="a1"/>
    <w:link w:val="aff3"/>
    <w:uiPriority w:val="34"/>
    <w:qFormat/>
    <w:pPr>
      <w:ind w:left="720"/>
    </w:pPr>
    <w:rPr>
      <w:rFonts w:ascii="Calibri" w:eastAsia="Calibri" w:hAnsi="Calibri"/>
      <w:sz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ac">
    <w:name w:val="批注文字 字符"/>
    <w:link w:val="ab"/>
    <w:qFormat/>
    <w:rPr>
      <w:rFonts w:ascii="Times New Roman" w:hAnsi="Times New Roman"/>
      <w:lang w:val="en-GB"/>
    </w:rPr>
  </w:style>
  <w:style w:type="character" w:styleId="aff4">
    <w:name w:val="Placeholder Text"/>
    <w:uiPriority w:val="99"/>
    <w:semiHidden/>
    <w:qFormat/>
    <w:rPr>
      <w:color w:val="808080"/>
    </w:rPr>
  </w:style>
  <w:style w:type="character" w:customStyle="1" w:styleId="af2">
    <w:name w:val="页脚 字符"/>
    <w:link w:val="af0"/>
    <w:uiPriority w:val="99"/>
    <w:qFormat/>
    <w:rPr>
      <w:rFonts w:ascii="Arial" w:hAnsi="Arial"/>
      <w:b/>
      <w:i/>
      <w:sz w:val="18"/>
    </w:rPr>
  </w:style>
  <w:style w:type="paragraph" w:customStyle="1" w:styleId="aff5">
    <w:name w:val="样式 页眉"/>
    <w:basedOn w:val="af1"/>
    <w:link w:val="Char"/>
    <w:qFormat/>
    <w:rPr>
      <w:rFonts w:eastAsia="Arial"/>
      <w:bCs/>
      <w:sz w:val="22"/>
      <w:lang w:val="en-GB"/>
    </w:rPr>
  </w:style>
  <w:style w:type="character" w:customStyle="1" w:styleId="Char">
    <w:name w:val="样式 页眉 Char"/>
    <w:link w:val="aff5"/>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szCs w:val="24"/>
      <w:lang w:eastAsia="ko-KR"/>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szCs w:val="24"/>
      <w:lang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4"/>
      <w:szCs w:val="24"/>
      <w:lang w:eastAsia="ko-KR"/>
    </w:rPr>
  </w:style>
  <w:style w:type="character" w:customStyle="1" w:styleId="a9">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8"/>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af3">
    <w:name w:val="页眉 字符"/>
    <w:link w:val="af1"/>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e">
    <w:name w:val="正文文本 字符"/>
    <w:link w:val="ad"/>
    <w:uiPriority w:val="99"/>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spacing w:line="173" w:lineRule="atLeast"/>
    </w:pPr>
    <w:rPr>
      <w:rFonts w:ascii="Swift" w:hAnsi="Swift"/>
      <w:szCs w:val="24"/>
      <w:lang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 w:val="24"/>
      <w:szCs w:val="22"/>
      <w:lang w:eastAsia="zh-TW"/>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jc w:val="left"/>
    </w:pPr>
    <w:rPr>
      <w:rFonts w:ascii="Calibri" w:hAnsi="Calibri"/>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jc w:val="left"/>
    </w:pPr>
    <w:rPr>
      <w:rFonts w:ascii="Times" w:hAnsi="Times"/>
      <w:szCs w:val="24"/>
      <w:lang w:val="en-GB"/>
    </w:rPr>
  </w:style>
  <w:style w:type="character" w:customStyle="1" w:styleId="bullet1Char">
    <w:name w:val="bullet1 Char"/>
    <w:link w:val="bullet1"/>
    <w:qFormat/>
    <w:rPr>
      <w:rFonts w:ascii="Calibri" w:eastAsiaTheme="minorEastAsia" w:hAnsi="Calibri" w:cstheme="minorBidi"/>
      <w:kern w:val="2"/>
      <w:sz w:val="24"/>
      <w:szCs w:val="24"/>
      <w:lang w:val="en-GB"/>
    </w:rPr>
  </w:style>
  <w:style w:type="paragraph" w:customStyle="1" w:styleId="bullet3">
    <w:name w:val="bullet3"/>
    <w:basedOn w:val="text"/>
    <w:qFormat/>
    <w:pPr>
      <w:numPr>
        <w:ilvl w:val="2"/>
        <w:numId w:val="5"/>
      </w:numPr>
      <w:spacing w:after="0"/>
      <w:jc w:val="left"/>
    </w:pPr>
    <w:rPr>
      <w:rFonts w:ascii="Times" w:eastAsia="Batang" w:hAnsi="Times"/>
      <w:sz w:val="20"/>
      <w:szCs w:val="24"/>
      <w:lang w:val="en-GB" w:eastAsia="en-US"/>
    </w:rPr>
  </w:style>
  <w:style w:type="character" w:customStyle="1" w:styleId="bullet2Char">
    <w:name w:val="bullet2 Char"/>
    <w:link w:val="bullet2"/>
    <w:qFormat/>
    <w:rPr>
      <w:rFonts w:ascii="Times" w:eastAsiaTheme="minorEastAsia" w:hAnsi="Times" w:cstheme="minorBidi"/>
      <w:kern w:val="2"/>
      <w:sz w:val="24"/>
      <w:szCs w:val="24"/>
      <w:lang w:val="en-GB"/>
    </w:rPr>
  </w:style>
  <w:style w:type="paragraph" w:customStyle="1" w:styleId="bullet4">
    <w:name w:val="bullet4"/>
    <w:basedOn w:val="text"/>
    <w:qFormat/>
    <w:pPr>
      <w:numPr>
        <w:ilvl w:val="3"/>
        <w:numId w:val="5"/>
      </w:numPr>
      <w:spacing w:after="0"/>
      <w:jc w:val="left"/>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numId w:val="6"/>
      </w:numPr>
      <w:snapToGrid w:val="0"/>
      <w:spacing w:after="60"/>
      <w:jc w:val="both"/>
    </w:pPr>
    <w:rPr>
      <w:szCs w:val="16"/>
    </w:rPr>
  </w:style>
  <w:style w:type="paragraph" w:customStyle="1" w:styleId="Comments">
    <w:name w:val="Comments"/>
    <w:basedOn w:val="a1"/>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2">
    <w:name w:val="未处理的提及1"/>
    <w:basedOn w:val="a2"/>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a1"/>
    <w:link w:val="Style1Char"/>
    <w:qFormat/>
    <w:pPr>
      <w:spacing w:after="100" w:afterAutospacing="1" w:line="300" w:lineRule="auto"/>
      <w:ind w:firstLine="360"/>
      <w:contextualSpacing/>
      <w:jc w:val="both"/>
    </w:pPr>
    <w:rPr>
      <w:lang w:eastAsia="zh-CN"/>
    </w:rPr>
  </w:style>
  <w:style w:type="character" w:customStyle="1" w:styleId="Style1Char">
    <w:name w:val="Style1 Char"/>
    <w:link w:val="Style1"/>
    <w:qFormat/>
    <w:rPr>
      <w:rFonts w:ascii="Times New Roman" w:hAnsi="Times New Roman"/>
    </w:rPr>
  </w:style>
  <w:style w:type="paragraph" w:styleId="aff6">
    <w:name w:val="No Spacing"/>
    <w:uiPriority w:val="1"/>
    <w:qFormat/>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a1"/>
    <w:uiPriority w:val="99"/>
    <w:qFormat/>
    <w:pPr>
      <w:spacing w:before="100" w:beforeAutospacing="1" w:after="100" w:afterAutospacing="1"/>
    </w:pPr>
    <w:rPr>
      <w:rFonts w:ascii="Calibri" w:eastAsia="Times New Roman" w:hAnsi="Calibri" w:cs="Calibri"/>
      <w:sz w:val="22"/>
    </w:rPr>
  </w:style>
  <w:style w:type="character" w:customStyle="1" w:styleId="normaltextrun">
    <w:name w:val="normaltextrun"/>
    <w:basedOn w:val="a2"/>
    <w:qFormat/>
  </w:style>
  <w:style w:type="character" w:customStyle="1" w:styleId="eop">
    <w:name w:val="eop"/>
    <w:basedOn w:val="a2"/>
    <w:qFormat/>
  </w:style>
  <w:style w:type="character" w:customStyle="1" w:styleId="spellingerror">
    <w:name w:val="spellingerror"/>
    <w:basedOn w:val="a2"/>
    <w:qFormat/>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Pr>
      <w:rFonts w:ascii="Times New Roman" w:eastAsia="Malgun Gothic" w:hAnsi="Times New Roman" w:cs="Batang"/>
      <w:lang w:val="en-GB" w:eastAsia="en-US"/>
    </w:rPr>
  </w:style>
  <w:style w:type="paragraph" w:customStyle="1" w:styleId="berschrift1H1">
    <w:name w:val="Überschrift 1.H1"/>
    <w:basedOn w:val="a1"/>
    <w:qFormat/>
    <w:pPr>
      <w:numPr>
        <w:numId w:val="8"/>
      </w:numPr>
      <w:snapToGrid w:val="0"/>
      <w:spacing w:after="120"/>
      <w:jc w:val="both"/>
    </w:pPr>
    <w:rPr>
      <w:sz w:val="22"/>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table" w:customStyle="1" w:styleId="TableGrid1">
    <w:name w:val="TableGrid1"/>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qFormat/>
  </w:style>
  <w:style w:type="paragraph" w:customStyle="1" w:styleId="13">
    <w:name w:val="修订1"/>
    <w:hidden/>
    <w:uiPriority w:val="99"/>
    <w:semiHidden/>
    <w:qFormat/>
    <w:rPr>
      <w:rFonts w:ascii="Times New Roman" w:hAnsi="Times New Roman"/>
      <w:lang w:val="en-GB" w:eastAsia="en-US"/>
    </w:rPr>
  </w:style>
  <w:style w:type="paragraph" w:customStyle="1" w:styleId="proposal">
    <w:name w:val="proposal"/>
    <w:basedOn w:val="ad"/>
    <w:next w:val="a1"/>
    <w:link w:val="proposalChar"/>
    <w:qFormat/>
    <w:pPr>
      <w:spacing w:beforeLines="50" w:before="120" w:afterLines="50"/>
      <w:ind w:left="1134" w:hanging="1134"/>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lang w:eastAsia="zh-CN"/>
    </w:rPr>
  </w:style>
  <w:style w:type="paragraph" w:customStyle="1" w:styleId="boldbullet1">
    <w:name w:val="boldbullet1"/>
    <w:basedOn w:val="a1"/>
    <w:link w:val="boldbullet10"/>
    <w:qFormat/>
    <w:pPr>
      <w:spacing w:after="120"/>
      <w:jc w:val="both"/>
    </w:pPr>
    <w:rPr>
      <w:b/>
      <w:szCs w:val="24"/>
      <w:lang w:eastAsia="zh-CN"/>
    </w:rPr>
  </w:style>
  <w:style w:type="character" w:customStyle="1" w:styleId="boldbullet10">
    <w:name w:val="boldbullet1 字符"/>
    <w:basedOn w:val="a2"/>
    <w:link w:val="boldbullet1"/>
    <w:qFormat/>
    <w:rPr>
      <w:rFonts w:ascii="Times New Roman" w:hAnsi="Times New Roman"/>
      <w:b/>
      <w:szCs w:val="24"/>
      <w:lang w:eastAsia="zh-CN"/>
    </w:rPr>
  </w:style>
  <w:style w:type="paragraph" w:customStyle="1" w:styleId="LGTdoc1">
    <w:name w:val="LGTdoc_제목1"/>
    <w:basedOn w:val="a1"/>
    <w:qFormat/>
    <w:pPr>
      <w:snapToGrid w:val="0"/>
      <w:spacing w:beforeLines="50" w:before="120" w:after="100" w:afterAutospacing="1"/>
      <w:jc w:val="both"/>
    </w:pPr>
    <w:rPr>
      <w:rFonts w:eastAsia="Batang"/>
      <w:b/>
      <w:snapToGrid w:val="0"/>
      <w:sz w:val="28"/>
      <w:lang w:eastAsia="ko-KR"/>
    </w:rPr>
  </w:style>
  <w:style w:type="paragraph" w:customStyle="1" w:styleId="mc-p">
    <w:name w:val="mc-p___"/>
    <w:basedOn w:val="a1"/>
    <w:uiPriority w:val="99"/>
    <w:qFormat/>
    <w:pPr>
      <w:spacing w:before="100" w:beforeAutospacing="1" w:after="100" w:afterAutospacing="1"/>
    </w:pPr>
    <w:rPr>
      <w:rFonts w:ascii="Calibri" w:eastAsia="Malgun Gothic" w:hAnsi="Calibri" w:cs="Calibri"/>
      <w:sz w:val="22"/>
      <w:lang w:eastAsia="ko-KR"/>
    </w:rPr>
  </w:style>
  <w:style w:type="character" w:customStyle="1" w:styleId="CaptionChar1">
    <w:name w:val="Caption Char1"/>
    <w:qFormat/>
    <w:rPr>
      <w:rFonts w:asciiTheme="majorHAnsi" w:eastAsia="黑体" w:hAnsiTheme="majorHAnsi" w:cstheme="majorBidi"/>
      <w:kern w:val="0"/>
      <w:sz w:val="20"/>
      <w:szCs w:val="20"/>
      <w14:ligatures w14:val="none"/>
    </w:rPr>
  </w:style>
  <w:style w:type="paragraph" w:customStyle="1" w:styleId="default0">
    <w:name w:val="default"/>
    <w:basedOn w:val="a1"/>
    <w:uiPriority w:val="99"/>
    <w:qFormat/>
    <w:pPr>
      <w:spacing w:before="100" w:beforeAutospacing="1" w:after="100" w:afterAutospacing="1"/>
    </w:pPr>
    <w:rPr>
      <w:rFonts w:ascii="Calibri" w:eastAsia="Malgun Gothic" w:hAnsi="Calibri" w:cs="Calibri"/>
      <w:sz w:val="22"/>
      <w:lang w:eastAsia="ko-KR"/>
    </w:rPr>
  </w:style>
  <w:style w:type="table" w:customStyle="1" w:styleId="14">
    <w:name w:val="网格型1"/>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ad"/>
    <w:link w:val="Normal9pointspacingChar"/>
    <w:qFormat/>
    <w:rsid w:val="009902C9"/>
    <w:pPr>
      <w:spacing w:before="240" w:after="60"/>
    </w:pPr>
    <w:rPr>
      <w:rFonts w:ascii="Times New Roman" w:eastAsia="MS Mincho" w:hAnsi="Times New Roman"/>
      <w:lang w:val="x-none"/>
    </w:rPr>
  </w:style>
  <w:style w:type="character" w:customStyle="1" w:styleId="Normal9pointspacingChar">
    <w:name w:val="Normal 9 point spacing Char"/>
    <w:link w:val="Normal9pointspacing"/>
    <w:rsid w:val="009902C9"/>
    <w:rPr>
      <w:rFonts w:ascii="Times New Roman" w:eastAsia="MS Mincho" w:hAnsi="Times New Roman"/>
      <w:szCs w:val="24"/>
      <w:lang w:val="x-none" w:eastAsia="en-US"/>
    </w:rPr>
  </w:style>
  <w:style w:type="paragraph" w:customStyle="1" w:styleId="bodytext">
    <w:name w:val="bodytext"/>
    <w:basedOn w:val="a1"/>
    <w:rsid w:val="00375E89"/>
    <w:pPr>
      <w:spacing w:before="100" w:beforeAutospacing="1" w:after="100" w:afterAutospacing="1"/>
    </w:pPr>
    <w:rPr>
      <w:rFonts w:ascii="Calibri" w:eastAsiaTheme="minorHAnsi" w:hAnsi="Calibri" w:cs="Calibri"/>
      <w:sz w:val="22"/>
    </w:rPr>
  </w:style>
  <w:style w:type="paragraph" w:styleId="aff7">
    <w:name w:val="Revision"/>
    <w:hidden/>
    <w:uiPriority w:val="99"/>
    <w:semiHidden/>
    <w:rsid w:val="00920DB8"/>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256">
      <w:bodyDiv w:val="1"/>
      <w:marLeft w:val="0"/>
      <w:marRight w:val="0"/>
      <w:marTop w:val="0"/>
      <w:marBottom w:val="0"/>
      <w:divBdr>
        <w:top w:val="none" w:sz="0" w:space="0" w:color="auto"/>
        <w:left w:val="none" w:sz="0" w:space="0" w:color="auto"/>
        <w:bottom w:val="none" w:sz="0" w:space="0" w:color="auto"/>
        <w:right w:val="none" w:sz="0" w:space="0" w:color="auto"/>
      </w:divBdr>
    </w:div>
    <w:div w:id="13464288">
      <w:bodyDiv w:val="1"/>
      <w:marLeft w:val="0"/>
      <w:marRight w:val="0"/>
      <w:marTop w:val="0"/>
      <w:marBottom w:val="0"/>
      <w:divBdr>
        <w:top w:val="none" w:sz="0" w:space="0" w:color="auto"/>
        <w:left w:val="none" w:sz="0" w:space="0" w:color="auto"/>
        <w:bottom w:val="none" w:sz="0" w:space="0" w:color="auto"/>
        <w:right w:val="none" w:sz="0" w:space="0" w:color="auto"/>
      </w:divBdr>
    </w:div>
    <w:div w:id="76903703">
      <w:bodyDiv w:val="1"/>
      <w:marLeft w:val="0"/>
      <w:marRight w:val="0"/>
      <w:marTop w:val="0"/>
      <w:marBottom w:val="0"/>
      <w:divBdr>
        <w:top w:val="none" w:sz="0" w:space="0" w:color="auto"/>
        <w:left w:val="none" w:sz="0" w:space="0" w:color="auto"/>
        <w:bottom w:val="none" w:sz="0" w:space="0" w:color="auto"/>
        <w:right w:val="none" w:sz="0" w:space="0" w:color="auto"/>
      </w:divBdr>
    </w:div>
    <w:div w:id="118649703">
      <w:bodyDiv w:val="1"/>
      <w:marLeft w:val="0"/>
      <w:marRight w:val="0"/>
      <w:marTop w:val="0"/>
      <w:marBottom w:val="0"/>
      <w:divBdr>
        <w:top w:val="none" w:sz="0" w:space="0" w:color="auto"/>
        <w:left w:val="none" w:sz="0" w:space="0" w:color="auto"/>
        <w:bottom w:val="none" w:sz="0" w:space="0" w:color="auto"/>
        <w:right w:val="none" w:sz="0" w:space="0" w:color="auto"/>
      </w:divBdr>
    </w:div>
    <w:div w:id="144859647">
      <w:bodyDiv w:val="1"/>
      <w:marLeft w:val="0"/>
      <w:marRight w:val="0"/>
      <w:marTop w:val="0"/>
      <w:marBottom w:val="0"/>
      <w:divBdr>
        <w:top w:val="none" w:sz="0" w:space="0" w:color="auto"/>
        <w:left w:val="none" w:sz="0" w:space="0" w:color="auto"/>
        <w:bottom w:val="none" w:sz="0" w:space="0" w:color="auto"/>
        <w:right w:val="none" w:sz="0" w:space="0" w:color="auto"/>
      </w:divBdr>
    </w:div>
    <w:div w:id="147095013">
      <w:bodyDiv w:val="1"/>
      <w:marLeft w:val="0"/>
      <w:marRight w:val="0"/>
      <w:marTop w:val="0"/>
      <w:marBottom w:val="0"/>
      <w:divBdr>
        <w:top w:val="none" w:sz="0" w:space="0" w:color="auto"/>
        <w:left w:val="none" w:sz="0" w:space="0" w:color="auto"/>
        <w:bottom w:val="none" w:sz="0" w:space="0" w:color="auto"/>
        <w:right w:val="none" w:sz="0" w:space="0" w:color="auto"/>
      </w:divBdr>
    </w:div>
    <w:div w:id="147525453">
      <w:bodyDiv w:val="1"/>
      <w:marLeft w:val="0"/>
      <w:marRight w:val="0"/>
      <w:marTop w:val="0"/>
      <w:marBottom w:val="0"/>
      <w:divBdr>
        <w:top w:val="none" w:sz="0" w:space="0" w:color="auto"/>
        <w:left w:val="none" w:sz="0" w:space="0" w:color="auto"/>
        <w:bottom w:val="none" w:sz="0" w:space="0" w:color="auto"/>
        <w:right w:val="none" w:sz="0" w:space="0" w:color="auto"/>
      </w:divBdr>
    </w:div>
    <w:div w:id="221065986">
      <w:bodyDiv w:val="1"/>
      <w:marLeft w:val="0"/>
      <w:marRight w:val="0"/>
      <w:marTop w:val="0"/>
      <w:marBottom w:val="0"/>
      <w:divBdr>
        <w:top w:val="none" w:sz="0" w:space="0" w:color="auto"/>
        <w:left w:val="none" w:sz="0" w:space="0" w:color="auto"/>
        <w:bottom w:val="none" w:sz="0" w:space="0" w:color="auto"/>
        <w:right w:val="none" w:sz="0" w:space="0" w:color="auto"/>
      </w:divBdr>
    </w:div>
    <w:div w:id="251397172">
      <w:bodyDiv w:val="1"/>
      <w:marLeft w:val="0"/>
      <w:marRight w:val="0"/>
      <w:marTop w:val="0"/>
      <w:marBottom w:val="0"/>
      <w:divBdr>
        <w:top w:val="none" w:sz="0" w:space="0" w:color="auto"/>
        <w:left w:val="none" w:sz="0" w:space="0" w:color="auto"/>
        <w:bottom w:val="none" w:sz="0" w:space="0" w:color="auto"/>
        <w:right w:val="none" w:sz="0" w:space="0" w:color="auto"/>
      </w:divBdr>
    </w:div>
    <w:div w:id="287858374">
      <w:bodyDiv w:val="1"/>
      <w:marLeft w:val="0"/>
      <w:marRight w:val="0"/>
      <w:marTop w:val="0"/>
      <w:marBottom w:val="0"/>
      <w:divBdr>
        <w:top w:val="none" w:sz="0" w:space="0" w:color="auto"/>
        <w:left w:val="none" w:sz="0" w:space="0" w:color="auto"/>
        <w:bottom w:val="none" w:sz="0" w:space="0" w:color="auto"/>
        <w:right w:val="none" w:sz="0" w:space="0" w:color="auto"/>
      </w:divBdr>
    </w:div>
    <w:div w:id="289870096">
      <w:bodyDiv w:val="1"/>
      <w:marLeft w:val="0"/>
      <w:marRight w:val="0"/>
      <w:marTop w:val="0"/>
      <w:marBottom w:val="0"/>
      <w:divBdr>
        <w:top w:val="none" w:sz="0" w:space="0" w:color="auto"/>
        <w:left w:val="none" w:sz="0" w:space="0" w:color="auto"/>
        <w:bottom w:val="none" w:sz="0" w:space="0" w:color="auto"/>
        <w:right w:val="none" w:sz="0" w:space="0" w:color="auto"/>
      </w:divBdr>
    </w:div>
    <w:div w:id="311638339">
      <w:bodyDiv w:val="1"/>
      <w:marLeft w:val="0"/>
      <w:marRight w:val="0"/>
      <w:marTop w:val="0"/>
      <w:marBottom w:val="0"/>
      <w:divBdr>
        <w:top w:val="none" w:sz="0" w:space="0" w:color="auto"/>
        <w:left w:val="none" w:sz="0" w:space="0" w:color="auto"/>
        <w:bottom w:val="none" w:sz="0" w:space="0" w:color="auto"/>
        <w:right w:val="none" w:sz="0" w:space="0" w:color="auto"/>
      </w:divBdr>
    </w:div>
    <w:div w:id="327561430">
      <w:bodyDiv w:val="1"/>
      <w:marLeft w:val="0"/>
      <w:marRight w:val="0"/>
      <w:marTop w:val="0"/>
      <w:marBottom w:val="0"/>
      <w:divBdr>
        <w:top w:val="none" w:sz="0" w:space="0" w:color="auto"/>
        <w:left w:val="none" w:sz="0" w:space="0" w:color="auto"/>
        <w:bottom w:val="none" w:sz="0" w:space="0" w:color="auto"/>
        <w:right w:val="none" w:sz="0" w:space="0" w:color="auto"/>
      </w:divBdr>
    </w:div>
    <w:div w:id="402215506">
      <w:bodyDiv w:val="1"/>
      <w:marLeft w:val="0"/>
      <w:marRight w:val="0"/>
      <w:marTop w:val="0"/>
      <w:marBottom w:val="0"/>
      <w:divBdr>
        <w:top w:val="none" w:sz="0" w:space="0" w:color="auto"/>
        <w:left w:val="none" w:sz="0" w:space="0" w:color="auto"/>
        <w:bottom w:val="none" w:sz="0" w:space="0" w:color="auto"/>
        <w:right w:val="none" w:sz="0" w:space="0" w:color="auto"/>
      </w:divBdr>
    </w:div>
    <w:div w:id="477694946">
      <w:bodyDiv w:val="1"/>
      <w:marLeft w:val="0"/>
      <w:marRight w:val="0"/>
      <w:marTop w:val="0"/>
      <w:marBottom w:val="0"/>
      <w:divBdr>
        <w:top w:val="none" w:sz="0" w:space="0" w:color="auto"/>
        <w:left w:val="none" w:sz="0" w:space="0" w:color="auto"/>
        <w:bottom w:val="none" w:sz="0" w:space="0" w:color="auto"/>
        <w:right w:val="none" w:sz="0" w:space="0" w:color="auto"/>
      </w:divBdr>
    </w:div>
    <w:div w:id="579096223">
      <w:bodyDiv w:val="1"/>
      <w:marLeft w:val="0"/>
      <w:marRight w:val="0"/>
      <w:marTop w:val="0"/>
      <w:marBottom w:val="0"/>
      <w:divBdr>
        <w:top w:val="none" w:sz="0" w:space="0" w:color="auto"/>
        <w:left w:val="none" w:sz="0" w:space="0" w:color="auto"/>
        <w:bottom w:val="none" w:sz="0" w:space="0" w:color="auto"/>
        <w:right w:val="none" w:sz="0" w:space="0" w:color="auto"/>
      </w:divBdr>
    </w:div>
    <w:div w:id="599533875">
      <w:bodyDiv w:val="1"/>
      <w:marLeft w:val="0"/>
      <w:marRight w:val="0"/>
      <w:marTop w:val="0"/>
      <w:marBottom w:val="0"/>
      <w:divBdr>
        <w:top w:val="none" w:sz="0" w:space="0" w:color="auto"/>
        <w:left w:val="none" w:sz="0" w:space="0" w:color="auto"/>
        <w:bottom w:val="none" w:sz="0" w:space="0" w:color="auto"/>
        <w:right w:val="none" w:sz="0" w:space="0" w:color="auto"/>
      </w:divBdr>
    </w:div>
    <w:div w:id="600800747">
      <w:bodyDiv w:val="1"/>
      <w:marLeft w:val="0"/>
      <w:marRight w:val="0"/>
      <w:marTop w:val="0"/>
      <w:marBottom w:val="0"/>
      <w:divBdr>
        <w:top w:val="none" w:sz="0" w:space="0" w:color="auto"/>
        <w:left w:val="none" w:sz="0" w:space="0" w:color="auto"/>
        <w:bottom w:val="none" w:sz="0" w:space="0" w:color="auto"/>
        <w:right w:val="none" w:sz="0" w:space="0" w:color="auto"/>
      </w:divBdr>
    </w:div>
    <w:div w:id="601646329">
      <w:bodyDiv w:val="1"/>
      <w:marLeft w:val="0"/>
      <w:marRight w:val="0"/>
      <w:marTop w:val="0"/>
      <w:marBottom w:val="0"/>
      <w:divBdr>
        <w:top w:val="none" w:sz="0" w:space="0" w:color="auto"/>
        <w:left w:val="none" w:sz="0" w:space="0" w:color="auto"/>
        <w:bottom w:val="none" w:sz="0" w:space="0" w:color="auto"/>
        <w:right w:val="none" w:sz="0" w:space="0" w:color="auto"/>
      </w:divBdr>
    </w:div>
    <w:div w:id="611477600">
      <w:bodyDiv w:val="1"/>
      <w:marLeft w:val="0"/>
      <w:marRight w:val="0"/>
      <w:marTop w:val="0"/>
      <w:marBottom w:val="0"/>
      <w:divBdr>
        <w:top w:val="none" w:sz="0" w:space="0" w:color="auto"/>
        <w:left w:val="none" w:sz="0" w:space="0" w:color="auto"/>
        <w:bottom w:val="none" w:sz="0" w:space="0" w:color="auto"/>
        <w:right w:val="none" w:sz="0" w:space="0" w:color="auto"/>
      </w:divBdr>
    </w:div>
    <w:div w:id="635641433">
      <w:bodyDiv w:val="1"/>
      <w:marLeft w:val="0"/>
      <w:marRight w:val="0"/>
      <w:marTop w:val="0"/>
      <w:marBottom w:val="0"/>
      <w:divBdr>
        <w:top w:val="none" w:sz="0" w:space="0" w:color="auto"/>
        <w:left w:val="none" w:sz="0" w:space="0" w:color="auto"/>
        <w:bottom w:val="none" w:sz="0" w:space="0" w:color="auto"/>
        <w:right w:val="none" w:sz="0" w:space="0" w:color="auto"/>
      </w:divBdr>
    </w:div>
    <w:div w:id="735905080">
      <w:bodyDiv w:val="1"/>
      <w:marLeft w:val="0"/>
      <w:marRight w:val="0"/>
      <w:marTop w:val="0"/>
      <w:marBottom w:val="0"/>
      <w:divBdr>
        <w:top w:val="none" w:sz="0" w:space="0" w:color="auto"/>
        <w:left w:val="none" w:sz="0" w:space="0" w:color="auto"/>
        <w:bottom w:val="none" w:sz="0" w:space="0" w:color="auto"/>
        <w:right w:val="none" w:sz="0" w:space="0" w:color="auto"/>
      </w:divBdr>
    </w:div>
    <w:div w:id="765688485">
      <w:bodyDiv w:val="1"/>
      <w:marLeft w:val="0"/>
      <w:marRight w:val="0"/>
      <w:marTop w:val="0"/>
      <w:marBottom w:val="0"/>
      <w:divBdr>
        <w:top w:val="none" w:sz="0" w:space="0" w:color="auto"/>
        <w:left w:val="none" w:sz="0" w:space="0" w:color="auto"/>
        <w:bottom w:val="none" w:sz="0" w:space="0" w:color="auto"/>
        <w:right w:val="none" w:sz="0" w:space="0" w:color="auto"/>
      </w:divBdr>
    </w:div>
    <w:div w:id="924462876">
      <w:bodyDiv w:val="1"/>
      <w:marLeft w:val="0"/>
      <w:marRight w:val="0"/>
      <w:marTop w:val="0"/>
      <w:marBottom w:val="0"/>
      <w:divBdr>
        <w:top w:val="none" w:sz="0" w:space="0" w:color="auto"/>
        <w:left w:val="none" w:sz="0" w:space="0" w:color="auto"/>
        <w:bottom w:val="none" w:sz="0" w:space="0" w:color="auto"/>
        <w:right w:val="none" w:sz="0" w:space="0" w:color="auto"/>
      </w:divBdr>
    </w:div>
    <w:div w:id="950042411">
      <w:bodyDiv w:val="1"/>
      <w:marLeft w:val="0"/>
      <w:marRight w:val="0"/>
      <w:marTop w:val="0"/>
      <w:marBottom w:val="0"/>
      <w:divBdr>
        <w:top w:val="none" w:sz="0" w:space="0" w:color="auto"/>
        <w:left w:val="none" w:sz="0" w:space="0" w:color="auto"/>
        <w:bottom w:val="none" w:sz="0" w:space="0" w:color="auto"/>
        <w:right w:val="none" w:sz="0" w:space="0" w:color="auto"/>
      </w:divBdr>
    </w:div>
    <w:div w:id="962344474">
      <w:bodyDiv w:val="1"/>
      <w:marLeft w:val="0"/>
      <w:marRight w:val="0"/>
      <w:marTop w:val="0"/>
      <w:marBottom w:val="0"/>
      <w:divBdr>
        <w:top w:val="none" w:sz="0" w:space="0" w:color="auto"/>
        <w:left w:val="none" w:sz="0" w:space="0" w:color="auto"/>
        <w:bottom w:val="none" w:sz="0" w:space="0" w:color="auto"/>
        <w:right w:val="none" w:sz="0" w:space="0" w:color="auto"/>
      </w:divBdr>
    </w:div>
    <w:div w:id="967707877">
      <w:bodyDiv w:val="1"/>
      <w:marLeft w:val="0"/>
      <w:marRight w:val="0"/>
      <w:marTop w:val="0"/>
      <w:marBottom w:val="0"/>
      <w:divBdr>
        <w:top w:val="none" w:sz="0" w:space="0" w:color="auto"/>
        <w:left w:val="none" w:sz="0" w:space="0" w:color="auto"/>
        <w:bottom w:val="none" w:sz="0" w:space="0" w:color="auto"/>
        <w:right w:val="none" w:sz="0" w:space="0" w:color="auto"/>
      </w:divBdr>
    </w:div>
    <w:div w:id="983852784">
      <w:bodyDiv w:val="1"/>
      <w:marLeft w:val="0"/>
      <w:marRight w:val="0"/>
      <w:marTop w:val="0"/>
      <w:marBottom w:val="0"/>
      <w:divBdr>
        <w:top w:val="none" w:sz="0" w:space="0" w:color="auto"/>
        <w:left w:val="none" w:sz="0" w:space="0" w:color="auto"/>
        <w:bottom w:val="none" w:sz="0" w:space="0" w:color="auto"/>
        <w:right w:val="none" w:sz="0" w:space="0" w:color="auto"/>
      </w:divBdr>
    </w:div>
    <w:div w:id="986789619">
      <w:bodyDiv w:val="1"/>
      <w:marLeft w:val="0"/>
      <w:marRight w:val="0"/>
      <w:marTop w:val="0"/>
      <w:marBottom w:val="0"/>
      <w:divBdr>
        <w:top w:val="none" w:sz="0" w:space="0" w:color="auto"/>
        <w:left w:val="none" w:sz="0" w:space="0" w:color="auto"/>
        <w:bottom w:val="none" w:sz="0" w:space="0" w:color="auto"/>
        <w:right w:val="none" w:sz="0" w:space="0" w:color="auto"/>
      </w:divBdr>
    </w:div>
    <w:div w:id="995298352">
      <w:bodyDiv w:val="1"/>
      <w:marLeft w:val="0"/>
      <w:marRight w:val="0"/>
      <w:marTop w:val="0"/>
      <w:marBottom w:val="0"/>
      <w:divBdr>
        <w:top w:val="none" w:sz="0" w:space="0" w:color="auto"/>
        <w:left w:val="none" w:sz="0" w:space="0" w:color="auto"/>
        <w:bottom w:val="none" w:sz="0" w:space="0" w:color="auto"/>
        <w:right w:val="none" w:sz="0" w:space="0" w:color="auto"/>
      </w:divBdr>
    </w:div>
    <w:div w:id="1036539434">
      <w:bodyDiv w:val="1"/>
      <w:marLeft w:val="0"/>
      <w:marRight w:val="0"/>
      <w:marTop w:val="0"/>
      <w:marBottom w:val="0"/>
      <w:divBdr>
        <w:top w:val="none" w:sz="0" w:space="0" w:color="auto"/>
        <w:left w:val="none" w:sz="0" w:space="0" w:color="auto"/>
        <w:bottom w:val="none" w:sz="0" w:space="0" w:color="auto"/>
        <w:right w:val="none" w:sz="0" w:space="0" w:color="auto"/>
      </w:divBdr>
    </w:div>
    <w:div w:id="1083524828">
      <w:bodyDiv w:val="1"/>
      <w:marLeft w:val="0"/>
      <w:marRight w:val="0"/>
      <w:marTop w:val="0"/>
      <w:marBottom w:val="0"/>
      <w:divBdr>
        <w:top w:val="none" w:sz="0" w:space="0" w:color="auto"/>
        <w:left w:val="none" w:sz="0" w:space="0" w:color="auto"/>
        <w:bottom w:val="none" w:sz="0" w:space="0" w:color="auto"/>
        <w:right w:val="none" w:sz="0" w:space="0" w:color="auto"/>
      </w:divBdr>
    </w:div>
    <w:div w:id="1115907797">
      <w:bodyDiv w:val="1"/>
      <w:marLeft w:val="0"/>
      <w:marRight w:val="0"/>
      <w:marTop w:val="0"/>
      <w:marBottom w:val="0"/>
      <w:divBdr>
        <w:top w:val="none" w:sz="0" w:space="0" w:color="auto"/>
        <w:left w:val="none" w:sz="0" w:space="0" w:color="auto"/>
        <w:bottom w:val="none" w:sz="0" w:space="0" w:color="auto"/>
        <w:right w:val="none" w:sz="0" w:space="0" w:color="auto"/>
      </w:divBdr>
    </w:div>
    <w:div w:id="1116944957">
      <w:bodyDiv w:val="1"/>
      <w:marLeft w:val="0"/>
      <w:marRight w:val="0"/>
      <w:marTop w:val="0"/>
      <w:marBottom w:val="0"/>
      <w:divBdr>
        <w:top w:val="none" w:sz="0" w:space="0" w:color="auto"/>
        <w:left w:val="none" w:sz="0" w:space="0" w:color="auto"/>
        <w:bottom w:val="none" w:sz="0" w:space="0" w:color="auto"/>
        <w:right w:val="none" w:sz="0" w:space="0" w:color="auto"/>
      </w:divBdr>
    </w:div>
    <w:div w:id="1157723793">
      <w:bodyDiv w:val="1"/>
      <w:marLeft w:val="0"/>
      <w:marRight w:val="0"/>
      <w:marTop w:val="0"/>
      <w:marBottom w:val="0"/>
      <w:divBdr>
        <w:top w:val="none" w:sz="0" w:space="0" w:color="auto"/>
        <w:left w:val="none" w:sz="0" w:space="0" w:color="auto"/>
        <w:bottom w:val="none" w:sz="0" w:space="0" w:color="auto"/>
        <w:right w:val="none" w:sz="0" w:space="0" w:color="auto"/>
      </w:divBdr>
    </w:div>
    <w:div w:id="1191915888">
      <w:bodyDiv w:val="1"/>
      <w:marLeft w:val="0"/>
      <w:marRight w:val="0"/>
      <w:marTop w:val="0"/>
      <w:marBottom w:val="0"/>
      <w:divBdr>
        <w:top w:val="none" w:sz="0" w:space="0" w:color="auto"/>
        <w:left w:val="none" w:sz="0" w:space="0" w:color="auto"/>
        <w:bottom w:val="none" w:sz="0" w:space="0" w:color="auto"/>
        <w:right w:val="none" w:sz="0" w:space="0" w:color="auto"/>
      </w:divBdr>
    </w:div>
    <w:div w:id="1207713887">
      <w:bodyDiv w:val="1"/>
      <w:marLeft w:val="0"/>
      <w:marRight w:val="0"/>
      <w:marTop w:val="0"/>
      <w:marBottom w:val="0"/>
      <w:divBdr>
        <w:top w:val="none" w:sz="0" w:space="0" w:color="auto"/>
        <w:left w:val="none" w:sz="0" w:space="0" w:color="auto"/>
        <w:bottom w:val="none" w:sz="0" w:space="0" w:color="auto"/>
        <w:right w:val="none" w:sz="0" w:space="0" w:color="auto"/>
      </w:divBdr>
    </w:div>
    <w:div w:id="1208879846">
      <w:bodyDiv w:val="1"/>
      <w:marLeft w:val="0"/>
      <w:marRight w:val="0"/>
      <w:marTop w:val="0"/>
      <w:marBottom w:val="0"/>
      <w:divBdr>
        <w:top w:val="none" w:sz="0" w:space="0" w:color="auto"/>
        <w:left w:val="none" w:sz="0" w:space="0" w:color="auto"/>
        <w:bottom w:val="none" w:sz="0" w:space="0" w:color="auto"/>
        <w:right w:val="none" w:sz="0" w:space="0" w:color="auto"/>
      </w:divBdr>
    </w:div>
    <w:div w:id="1209538065">
      <w:bodyDiv w:val="1"/>
      <w:marLeft w:val="0"/>
      <w:marRight w:val="0"/>
      <w:marTop w:val="0"/>
      <w:marBottom w:val="0"/>
      <w:divBdr>
        <w:top w:val="none" w:sz="0" w:space="0" w:color="auto"/>
        <w:left w:val="none" w:sz="0" w:space="0" w:color="auto"/>
        <w:bottom w:val="none" w:sz="0" w:space="0" w:color="auto"/>
        <w:right w:val="none" w:sz="0" w:space="0" w:color="auto"/>
      </w:divBdr>
    </w:div>
    <w:div w:id="1256592126">
      <w:bodyDiv w:val="1"/>
      <w:marLeft w:val="0"/>
      <w:marRight w:val="0"/>
      <w:marTop w:val="0"/>
      <w:marBottom w:val="0"/>
      <w:divBdr>
        <w:top w:val="none" w:sz="0" w:space="0" w:color="auto"/>
        <w:left w:val="none" w:sz="0" w:space="0" w:color="auto"/>
        <w:bottom w:val="none" w:sz="0" w:space="0" w:color="auto"/>
        <w:right w:val="none" w:sz="0" w:space="0" w:color="auto"/>
      </w:divBdr>
    </w:div>
    <w:div w:id="1274898692">
      <w:bodyDiv w:val="1"/>
      <w:marLeft w:val="0"/>
      <w:marRight w:val="0"/>
      <w:marTop w:val="0"/>
      <w:marBottom w:val="0"/>
      <w:divBdr>
        <w:top w:val="none" w:sz="0" w:space="0" w:color="auto"/>
        <w:left w:val="none" w:sz="0" w:space="0" w:color="auto"/>
        <w:bottom w:val="none" w:sz="0" w:space="0" w:color="auto"/>
        <w:right w:val="none" w:sz="0" w:space="0" w:color="auto"/>
      </w:divBdr>
    </w:div>
    <w:div w:id="1315377087">
      <w:bodyDiv w:val="1"/>
      <w:marLeft w:val="0"/>
      <w:marRight w:val="0"/>
      <w:marTop w:val="0"/>
      <w:marBottom w:val="0"/>
      <w:divBdr>
        <w:top w:val="none" w:sz="0" w:space="0" w:color="auto"/>
        <w:left w:val="none" w:sz="0" w:space="0" w:color="auto"/>
        <w:bottom w:val="none" w:sz="0" w:space="0" w:color="auto"/>
        <w:right w:val="none" w:sz="0" w:space="0" w:color="auto"/>
      </w:divBdr>
    </w:div>
    <w:div w:id="1392189464">
      <w:bodyDiv w:val="1"/>
      <w:marLeft w:val="0"/>
      <w:marRight w:val="0"/>
      <w:marTop w:val="0"/>
      <w:marBottom w:val="0"/>
      <w:divBdr>
        <w:top w:val="none" w:sz="0" w:space="0" w:color="auto"/>
        <w:left w:val="none" w:sz="0" w:space="0" w:color="auto"/>
        <w:bottom w:val="none" w:sz="0" w:space="0" w:color="auto"/>
        <w:right w:val="none" w:sz="0" w:space="0" w:color="auto"/>
      </w:divBdr>
    </w:div>
    <w:div w:id="1397322099">
      <w:bodyDiv w:val="1"/>
      <w:marLeft w:val="0"/>
      <w:marRight w:val="0"/>
      <w:marTop w:val="0"/>
      <w:marBottom w:val="0"/>
      <w:divBdr>
        <w:top w:val="none" w:sz="0" w:space="0" w:color="auto"/>
        <w:left w:val="none" w:sz="0" w:space="0" w:color="auto"/>
        <w:bottom w:val="none" w:sz="0" w:space="0" w:color="auto"/>
        <w:right w:val="none" w:sz="0" w:space="0" w:color="auto"/>
      </w:divBdr>
    </w:div>
    <w:div w:id="1439367891">
      <w:bodyDiv w:val="1"/>
      <w:marLeft w:val="0"/>
      <w:marRight w:val="0"/>
      <w:marTop w:val="0"/>
      <w:marBottom w:val="0"/>
      <w:divBdr>
        <w:top w:val="none" w:sz="0" w:space="0" w:color="auto"/>
        <w:left w:val="none" w:sz="0" w:space="0" w:color="auto"/>
        <w:bottom w:val="none" w:sz="0" w:space="0" w:color="auto"/>
        <w:right w:val="none" w:sz="0" w:space="0" w:color="auto"/>
      </w:divBdr>
    </w:div>
    <w:div w:id="1441027819">
      <w:bodyDiv w:val="1"/>
      <w:marLeft w:val="0"/>
      <w:marRight w:val="0"/>
      <w:marTop w:val="0"/>
      <w:marBottom w:val="0"/>
      <w:divBdr>
        <w:top w:val="none" w:sz="0" w:space="0" w:color="auto"/>
        <w:left w:val="none" w:sz="0" w:space="0" w:color="auto"/>
        <w:bottom w:val="none" w:sz="0" w:space="0" w:color="auto"/>
        <w:right w:val="none" w:sz="0" w:space="0" w:color="auto"/>
      </w:divBdr>
    </w:div>
    <w:div w:id="1488011638">
      <w:bodyDiv w:val="1"/>
      <w:marLeft w:val="0"/>
      <w:marRight w:val="0"/>
      <w:marTop w:val="0"/>
      <w:marBottom w:val="0"/>
      <w:divBdr>
        <w:top w:val="none" w:sz="0" w:space="0" w:color="auto"/>
        <w:left w:val="none" w:sz="0" w:space="0" w:color="auto"/>
        <w:bottom w:val="none" w:sz="0" w:space="0" w:color="auto"/>
        <w:right w:val="none" w:sz="0" w:space="0" w:color="auto"/>
      </w:divBdr>
    </w:div>
    <w:div w:id="1539200658">
      <w:bodyDiv w:val="1"/>
      <w:marLeft w:val="0"/>
      <w:marRight w:val="0"/>
      <w:marTop w:val="0"/>
      <w:marBottom w:val="0"/>
      <w:divBdr>
        <w:top w:val="none" w:sz="0" w:space="0" w:color="auto"/>
        <w:left w:val="none" w:sz="0" w:space="0" w:color="auto"/>
        <w:bottom w:val="none" w:sz="0" w:space="0" w:color="auto"/>
        <w:right w:val="none" w:sz="0" w:space="0" w:color="auto"/>
      </w:divBdr>
    </w:div>
    <w:div w:id="1595819704">
      <w:bodyDiv w:val="1"/>
      <w:marLeft w:val="0"/>
      <w:marRight w:val="0"/>
      <w:marTop w:val="0"/>
      <w:marBottom w:val="0"/>
      <w:divBdr>
        <w:top w:val="none" w:sz="0" w:space="0" w:color="auto"/>
        <w:left w:val="none" w:sz="0" w:space="0" w:color="auto"/>
        <w:bottom w:val="none" w:sz="0" w:space="0" w:color="auto"/>
        <w:right w:val="none" w:sz="0" w:space="0" w:color="auto"/>
      </w:divBdr>
    </w:div>
    <w:div w:id="1684866540">
      <w:bodyDiv w:val="1"/>
      <w:marLeft w:val="0"/>
      <w:marRight w:val="0"/>
      <w:marTop w:val="0"/>
      <w:marBottom w:val="0"/>
      <w:divBdr>
        <w:top w:val="none" w:sz="0" w:space="0" w:color="auto"/>
        <w:left w:val="none" w:sz="0" w:space="0" w:color="auto"/>
        <w:bottom w:val="none" w:sz="0" w:space="0" w:color="auto"/>
        <w:right w:val="none" w:sz="0" w:space="0" w:color="auto"/>
      </w:divBdr>
    </w:div>
    <w:div w:id="1684934009">
      <w:bodyDiv w:val="1"/>
      <w:marLeft w:val="0"/>
      <w:marRight w:val="0"/>
      <w:marTop w:val="0"/>
      <w:marBottom w:val="0"/>
      <w:divBdr>
        <w:top w:val="none" w:sz="0" w:space="0" w:color="auto"/>
        <w:left w:val="none" w:sz="0" w:space="0" w:color="auto"/>
        <w:bottom w:val="none" w:sz="0" w:space="0" w:color="auto"/>
        <w:right w:val="none" w:sz="0" w:space="0" w:color="auto"/>
      </w:divBdr>
    </w:div>
    <w:div w:id="1711489698">
      <w:bodyDiv w:val="1"/>
      <w:marLeft w:val="0"/>
      <w:marRight w:val="0"/>
      <w:marTop w:val="0"/>
      <w:marBottom w:val="0"/>
      <w:divBdr>
        <w:top w:val="none" w:sz="0" w:space="0" w:color="auto"/>
        <w:left w:val="none" w:sz="0" w:space="0" w:color="auto"/>
        <w:bottom w:val="none" w:sz="0" w:space="0" w:color="auto"/>
        <w:right w:val="none" w:sz="0" w:space="0" w:color="auto"/>
      </w:divBdr>
    </w:div>
    <w:div w:id="1719278276">
      <w:bodyDiv w:val="1"/>
      <w:marLeft w:val="0"/>
      <w:marRight w:val="0"/>
      <w:marTop w:val="0"/>
      <w:marBottom w:val="0"/>
      <w:divBdr>
        <w:top w:val="none" w:sz="0" w:space="0" w:color="auto"/>
        <w:left w:val="none" w:sz="0" w:space="0" w:color="auto"/>
        <w:bottom w:val="none" w:sz="0" w:space="0" w:color="auto"/>
        <w:right w:val="none" w:sz="0" w:space="0" w:color="auto"/>
      </w:divBdr>
    </w:div>
    <w:div w:id="1730691696">
      <w:bodyDiv w:val="1"/>
      <w:marLeft w:val="0"/>
      <w:marRight w:val="0"/>
      <w:marTop w:val="0"/>
      <w:marBottom w:val="0"/>
      <w:divBdr>
        <w:top w:val="none" w:sz="0" w:space="0" w:color="auto"/>
        <w:left w:val="none" w:sz="0" w:space="0" w:color="auto"/>
        <w:bottom w:val="none" w:sz="0" w:space="0" w:color="auto"/>
        <w:right w:val="none" w:sz="0" w:space="0" w:color="auto"/>
      </w:divBdr>
    </w:div>
    <w:div w:id="1775902256">
      <w:bodyDiv w:val="1"/>
      <w:marLeft w:val="0"/>
      <w:marRight w:val="0"/>
      <w:marTop w:val="0"/>
      <w:marBottom w:val="0"/>
      <w:divBdr>
        <w:top w:val="none" w:sz="0" w:space="0" w:color="auto"/>
        <w:left w:val="none" w:sz="0" w:space="0" w:color="auto"/>
        <w:bottom w:val="none" w:sz="0" w:space="0" w:color="auto"/>
        <w:right w:val="none" w:sz="0" w:space="0" w:color="auto"/>
      </w:divBdr>
    </w:div>
    <w:div w:id="1832135752">
      <w:bodyDiv w:val="1"/>
      <w:marLeft w:val="0"/>
      <w:marRight w:val="0"/>
      <w:marTop w:val="0"/>
      <w:marBottom w:val="0"/>
      <w:divBdr>
        <w:top w:val="none" w:sz="0" w:space="0" w:color="auto"/>
        <w:left w:val="none" w:sz="0" w:space="0" w:color="auto"/>
        <w:bottom w:val="none" w:sz="0" w:space="0" w:color="auto"/>
        <w:right w:val="none" w:sz="0" w:space="0" w:color="auto"/>
      </w:divBdr>
    </w:div>
    <w:div w:id="1908147629">
      <w:bodyDiv w:val="1"/>
      <w:marLeft w:val="0"/>
      <w:marRight w:val="0"/>
      <w:marTop w:val="0"/>
      <w:marBottom w:val="0"/>
      <w:divBdr>
        <w:top w:val="none" w:sz="0" w:space="0" w:color="auto"/>
        <w:left w:val="none" w:sz="0" w:space="0" w:color="auto"/>
        <w:bottom w:val="none" w:sz="0" w:space="0" w:color="auto"/>
        <w:right w:val="none" w:sz="0" w:space="0" w:color="auto"/>
      </w:divBdr>
    </w:div>
    <w:div w:id="1948417081">
      <w:bodyDiv w:val="1"/>
      <w:marLeft w:val="0"/>
      <w:marRight w:val="0"/>
      <w:marTop w:val="0"/>
      <w:marBottom w:val="0"/>
      <w:divBdr>
        <w:top w:val="none" w:sz="0" w:space="0" w:color="auto"/>
        <w:left w:val="none" w:sz="0" w:space="0" w:color="auto"/>
        <w:bottom w:val="none" w:sz="0" w:space="0" w:color="auto"/>
        <w:right w:val="none" w:sz="0" w:space="0" w:color="auto"/>
      </w:divBdr>
    </w:div>
    <w:div w:id="1949510687">
      <w:bodyDiv w:val="1"/>
      <w:marLeft w:val="0"/>
      <w:marRight w:val="0"/>
      <w:marTop w:val="0"/>
      <w:marBottom w:val="0"/>
      <w:divBdr>
        <w:top w:val="none" w:sz="0" w:space="0" w:color="auto"/>
        <w:left w:val="none" w:sz="0" w:space="0" w:color="auto"/>
        <w:bottom w:val="none" w:sz="0" w:space="0" w:color="auto"/>
        <w:right w:val="none" w:sz="0" w:space="0" w:color="auto"/>
      </w:divBdr>
    </w:div>
    <w:div w:id="1996251643">
      <w:bodyDiv w:val="1"/>
      <w:marLeft w:val="0"/>
      <w:marRight w:val="0"/>
      <w:marTop w:val="0"/>
      <w:marBottom w:val="0"/>
      <w:divBdr>
        <w:top w:val="none" w:sz="0" w:space="0" w:color="auto"/>
        <w:left w:val="none" w:sz="0" w:space="0" w:color="auto"/>
        <w:bottom w:val="none" w:sz="0" w:space="0" w:color="auto"/>
        <w:right w:val="none" w:sz="0" w:space="0" w:color="auto"/>
      </w:divBdr>
    </w:div>
    <w:div w:id="1997564811">
      <w:bodyDiv w:val="1"/>
      <w:marLeft w:val="0"/>
      <w:marRight w:val="0"/>
      <w:marTop w:val="0"/>
      <w:marBottom w:val="0"/>
      <w:divBdr>
        <w:top w:val="none" w:sz="0" w:space="0" w:color="auto"/>
        <w:left w:val="none" w:sz="0" w:space="0" w:color="auto"/>
        <w:bottom w:val="none" w:sz="0" w:space="0" w:color="auto"/>
        <w:right w:val="none" w:sz="0" w:space="0" w:color="auto"/>
      </w:divBdr>
    </w:div>
    <w:div w:id="2022776663">
      <w:bodyDiv w:val="1"/>
      <w:marLeft w:val="0"/>
      <w:marRight w:val="0"/>
      <w:marTop w:val="0"/>
      <w:marBottom w:val="0"/>
      <w:divBdr>
        <w:top w:val="none" w:sz="0" w:space="0" w:color="auto"/>
        <w:left w:val="none" w:sz="0" w:space="0" w:color="auto"/>
        <w:bottom w:val="none" w:sz="0" w:space="0" w:color="auto"/>
        <w:right w:val="none" w:sz="0" w:space="0" w:color="auto"/>
      </w:divBdr>
    </w:div>
    <w:div w:id="2026053805">
      <w:bodyDiv w:val="1"/>
      <w:marLeft w:val="0"/>
      <w:marRight w:val="0"/>
      <w:marTop w:val="0"/>
      <w:marBottom w:val="0"/>
      <w:divBdr>
        <w:top w:val="none" w:sz="0" w:space="0" w:color="auto"/>
        <w:left w:val="none" w:sz="0" w:space="0" w:color="auto"/>
        <w:bottom w:val="none" w:sz="0" w:space="0" w:color="auto"/>
        <w:right w:val="none" w:sz="0" w:space="0" w:color="auto"/>
      </w:divBdr>
    </w:div>
    <w:div w:id="2026470198">
      <w:bodyDiv w:val="1"/>
      <w:marLeft w:val="0"/>
      <w:marRight w:val="0"/>
      <w:marTop w:val="0"/>
      <w:marBottom w:val="0"/>
      <w:divBdr>
        <w:top w:val="none" w:sz="0" w:space="0" w:color="auto"/>
        <w:left w:val="none" w:sz="0" w:space="0" w:color="auto"/>
        <w:bottom w:val="none" w:sz="0" w:space="0" w:color="auto"/>
        <w:right w:val="none" w:sz="0" w:space="0" w:color="auto"/>
      </w:divBdr>
    </w:div>
    <w:div w:id="2042512542">
      <w:bodyDiv w:val="1"/>
      <w:marLeft w:val="0"/>
      <w:marRight w:val="0"/>
      <w:marTop w:val="0"/>
      <w:marBottom w:val="0"/>
      <w:divBdr>
        <w:top w:val="none" w:sz="0" w:space="0" w:color="auto"/>
        <w:left w:val="none" w:sz="0" w:space="0" w:color="auto"/>
        <w:bottom w:val="none" w:sz="0" w:space="0" w:color="auto"/>
        <w:right w:val="none" w:sz="0" w:space="0" w:color="auto"/>
      </w:divBdr>
    </w:div>
    <w:div w:id="2051414326">
      <w:bodyDiv w:val="1"/>
      <w:marLeft w:val="0"/>
      <w:marRight w:val="0"/>
      <w:marTop w:val="0"/>
      <w:marBottom w:val="0"/>
      <w:divBdr>
        <w:top w:val="none" w:sz="0" w:space="0" w:color="auto"/>
        <w:left w:val="none" w:sz="0" w:space="0" w:color="auto"/>
        <w:bottom w:val="none" w:sz="0" w:space="0" w:color="auto"/>
        <w:right w:val="none" w:sz="0" w:space="0" w:color="auto"/>
      </w:divBdr>
    </w:div>
    <w:div w:id="2087267935">
      <w:bodyDiv w:val="1"/>
      <w:marLeft w:val="0"/>
      <w:marRight w:val="0"/>
      <w:marTop w:val="0"/>
      <w:marBottom w:val="0"/>
      <w:divBdr>
        <w:top w:val="none" w:sz="0" w:space="0" w:color="auto"/>
        <w:left w:val="none" w:sz="0" w:space="0" w:color="auto"/>
        <w:bottom w:val="none" w:sz="0" w:space="0" w:color="auto"/>
        <w:right w:val="none" w:sz="0" w:space="0" w:color="auto"/>
      </w:divBdr>
    </w:div>
    <w:div w:id="2107067588">
      <w:bodyDiv w:val="1"/>
      <w:marLeft w:val="0"/>
      <w:marRight w:val="0"/>
      <w:marTop w:val="0"/>
      <w:marBottom w:val="0"/>
      <w:divBdr>
        <w:top w:val="none" w:sz="0" w:space="0" w:color="auto"/>
        <w:left w:val="none" w:sz="0" w:space="0" w:color="auto"/>
        <w:bottom w:val="none" w:sz="0" w:space="0" w:color="auto"/>
        <w:right w:val="none" w:sz="0" w:space="0" w:color="auto"/>
      </w:divBdr>
    </w:div>
    <w:div w:id="2121098494">
      <w:bodyDiv w:val="1"/>
      <w:marLeft w:val="0"/>
      <w:marRight w:val="0"/>
      <w:marTop w:val="0"/>
      <w:marBottom w:val="0"/>
      <w:divBdr>
        <w:top w:val="none" w:sz="0" w:space="0" w:color="auto"/>
        <w:left w:val="none" w:sz="0" w:space="0" w:color="auto"/>
        <w:bottom w:val="none" w:sz="0" w:space="0" w:color="auto"/>
        <w:right w:val="none" w:sz="0" w:space="0" w:color="auto"/>
      </w:divBdr>
    </w:div>
    <w:div w:id="2129423290">
      <w:bodyDiv w:val="1"/>
      <w:marLeft w:val="0"/>
      <w:marRight w:val="0"/>
      <w:marTop w:val="0"/>
      <w:marBottom w:val="0"/>
      <w:divBdr>
        <w:top w:val="none" w:sz="0" w:space="0" w:color="auto"/>
        <w:left w:val="none" w:sz="0" w:space="0" w:color="auto"/>
        <w:bottom w:val="none" w:sz="0" w:space="0" w:color="auto"/>
        <w:right w:val="none" w:sz="0" w:space="0" w:color="auto"/>
      </w:divBdr>
    </w:div>
    <w:div w:id="2143189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5AIRPNAIUNRU-1379959237-7429</_dlc_DocId>
    <HideFromDelve xmlns="71c5aaf6-e6ce-465b-b873-5148d2a4c105">false</HideFromDelve>
    <_dlc_DocIdUrl xmlns="71c5aaf6-e6ce-465b-b873-5148d2a4c105">
      <Url>https://nokia.sharepoint.com/sites/c5g/projects/phydesign/_layouts/15/DocIdRedir.aspx?ID=5AIRPNAIUNRU-1379959237-7429</Url>
      <Description>5AIRPNAIUNRU-1379959237-7429</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4AB5216-5326-444D-8EFC-8F91D1226FFC}">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53CD45A-C497-42B7-AD91-49CADA171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7.xml><?xml version="1.0" encoding="utf-8"?>
<ds:datastoreItem xmlns:ds="http://schemas.openxmlformats.org/officeDocument/2006/customXml" ds:itemID="{73F8D691-FDBF-479D-A774-ACBEACC4710A}">
  <ds:schemaRefs>
    <ds:schemaRef ds:uri="Microsoft.SharePoint.Taxonomy.ContentTypeSync"/>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207</Words>
  <Characters>1186</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keywords>CTPClassification=CTP_IC:VisualMarkings=, CTPClassification=CTP_IC</cp:keywords>
  <cp:lastModifiedBy>Huawei</cp:lastModifiedBy>
  <cp:revision>4</cp:revision>
  <cp:lastPrinted>2011-11-09T07:49:00Z</cp:lastPrinted>
  <dcterms:created xsi:type="dcterms:W3CDTF">2025-02-05T11:10:00Z</dcterms:created>
  <dcterms:modified xsi:type="dcterms:W3CDTF">2025-02-05T11:15:00Z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0x010100CAC6E578C47D6A4BA19BDCC53867E4A5</vt:lpwstr>
  </property>
  <property fmtid="{D5CDD505-2E9C-101B-9397-08002B2CF9AE}" pid="13" name="CTPClassification">
    <vt:lpwstr>CTP_IC</vt:lpwstr>
  </property>
  <property fmtid="{D5CDD505-2E9C-101B-9397-08002B2CF9AE}" pid="14" name="_dlc_DocIdItemGuid">
    <vt:lpwstr>2870bebb-7499-4a14-bc1f-044c9d4abe62</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1673229960</vt:lpwstr>
  </property>
</Properties>
</file>